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Katie Price Faces Eviction from 'Mucky Mansion' in West Sussex Amid Financial Woes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Katie Price, the 45-year-old former glamour model, has been reported to face eviction from her property in Dial Post, West Sussex. Recent photographs reveal the state of the estate, dubbed "Mucky Mansion," showing large piles of rubbish, old furniture, and overgrown grounds. </w:t>
      </w:r>
      <w:r/>
    </w:p>
    <w:p>
      <w:r/>
      <w:r>
        <w:t>Earlier this month, Price was informed she would have to vacate the property by May 29, 2024, following two eviction notices and an order from Horsham County Court. Despite this, a spokesperson for Price has denied that she will be evicted.</w:t>
      </w:r>
      <w:r/>
    </w:p>
    <w:p>
      <w:r/>
      <w:r>
        <w:t>Price purchased the 12.25-acre property for £1.35 million in October 2014. It features a swimming pool, tennis courts, stables, and paddocks. However, it fell into disrepair, leading to her 2022 Channel 4 show, "Katie Price's Mucky Mansion," which documented her renovation efforts.</w:t>
      </w:r>
      <w:r/>
    </w:p>
    <w:p>
      <w:r/>
      <w:r>
        <w:t xml:space="preserve">The property has further strained her financial troubles. Price was declared bankrupt for the second time in March 2024 due to an unpaid tax bill exceeding £750,000. Price did not attend her bankruptcy hearing, citing mental health issues. </w:t>
      </w:r>
      <w:r/>
    </w:p>
    <w:p>
      <w:r/>
      <w:r>
        <w:t xml:space="preserve">Her financial difficulties date back to 2019 when she was first declared bankrupt with debts amounting to £3.2 million. Despite attempts to manage her finances through various arrangements, Price’s debts have placed her home at risk. </w:t>
      </w:r>
      <w:r/>
    </w:p>
    <w:p>
      <w:r/>
      <w:r>
        <w:t>As of May 2024, Price faces the possibility of eviction and has been instructed to leave the property by the end of the month.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