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Working to Mend Relationship with King Charles Amidst Royal Estrangement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are reportedly making efforts to mend their relationship with King Charles. The Duke and Duchess of Sussex, who relocated to California in 2020 after stepping back from royal duties, remain estranged from the Royal Family. A source claims that King Charles desires tranquility and is wary of the drama surrounding the couple, particularly following Harry's recent visit to the UK, during which he did not meet with his father due to the King's hectic schedule.</w:t>
      </w:r>
      <w:r/>
    </w:p>
    <w:p>
      <w:r/>
      <w:r>
        <w:t>In related royal news, Lady Sarah McCorquodale, Princess Diana's eldest sister, celebrates 44 years of marriage. Lady Sarah, who once dated Prince Charles before introducing him to Diana, married Neil McCorquodale in 1980 at a modest ceremony in Northamptonshire. The couple has maintained a close relationship with the Royal Family and their three children remain connected with their Windsor cousins. Lady Sarah was notably present at the weddings of Prince Harry, Meghan Markle, and Prince William, and is said to have a strong, supportive relationship with her nephews.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