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Anna Jones: Innovator in Modern British Vegetarian Cooking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Anna Jones: Innovator in Modern British Vegetarian Cooking</w:t>
      </w:r>
      <w:r/>
    </w:p>
    <w:p>
      <w:r/>
      <w:r>
        <w:t>Anna Jones, a prominent figure in British vegetarian cuisine, has made significant strides in the culinary world since her initial foray as a TV apprentice under Jamie Oliver two decades ago. Known for her exceptional palate and unique cooking style, Jones has authored several cookbooks that have resonated with home cooks and food enthusiasts alike.</w:t>
      </w:r>
      <w:r/>
    </w:p>
    <w:p>
      <w:r/>
      <w:r>
        <w:t>Jones’s journey began away from family culinary traditions. Her mother, although a competent cook, did not have a passion for it. However, Jones displayed a natural talent for identifying and recreating flavors. After initially pursuing a degree in economics and philosophy, she realized her true passion lay in cooking, inspired by a magazine article.</w:t>
      </w:r>
      <w:r/>
    </w:p>
    <w:p>
      <w:r/>
      <w:r>
        <w:t xml:space="preserve">Her latest book, </w:t>
      </w:r>
      <w:r>
        <w:rPr>
          <w:i/>
        </w:rPr>
        <w:t>Easy Wins</w:t>
      </w:r>
      <w:r>
        <w:t>, released in March 2024, focuses on 12 key ingredients meant to transform simple dishes into flavorful meals with minimal effort. This book reflects her current life as a mother of two, catering to the need for quick, yet delicious meals.</w:t>
      </w:r>
      <w:r/>
    </w:p>
    <w:p>
      <w:r/>
      <w:r>
        <w:t xml:space="preserve">Jones’s cooking philosophy revolves around sustainability and health, though she became a vegetarian out of a desire to refresh her palate rather than for ethical reasons. Over her career, she has emphasized the importance of seasonal eating and minimal food waste. </w:t>
      </w:r>
      <w:r/>
    </w:p>
    <w:p>
      <w:r/>
      <w:r>
        <w:t>Jones continues to advocate for improvements within the food industry, particularly around accessibility to sustainable ingredients. She maintains a positive outlook, suggesting that everyday food choices can make a significant impact.</w:t>
      </w:r>
      <w:r/>
    </w:p>
    <w:p>
      <w:r/>
      <w:r>
        <w:rPr>
          <w:i/>
        </w:rPr>
        <w:t>Easy Wins</w:t>
      </w:r>
      <w:r>
        <w:t xml:space="preserve"> is available now, published by Fourth Estate.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