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Gwyneth Paltrow Showcases High-End Fashion Collection on Instagram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Gwyneth Paltrow showcased her fashion choices this month through a series of mirror selfies she posted on Instagram on a recent Friday. The 51-year-old Academy Award-winning actress shared these photos along with a link directing to items available on her lifestyle brand, Goop. The showcased collection includes items ranging from a $275 Goop sweatshirt to a $4,495 gold Charlie Toggle Necklace by G. Label.</w:t>
      </w:r>
      <w:r/>
    </w:p>
    <w:p>
      <w:r/>
      <w:r>
        <w:t>Paltrow's post, captioned "May so far…," features various high-end fashion pieces, including black patent leather shorts, matching stilettos, a $595 green cardigan from G. Label, and a $425 short-sleeve jumpsuit by Rivet Utility. Additionally, accessories like the $130 chunky tortoiseshell Miklos Glasses by Caddis were highlighted.</w:t>
      </w:r>
      <w:r/>
    </w:p>
    <w:p>
      <w:r/>
      <w:r>
        <w:t>Paltrow also discussed the significant influence her 20-year-old daughter, Apple Martin, has on her work at Goop. She mentioned consulting Apple on company decisions, especially with makeup and product lines, noting Apple's strong opinions and preferences.</w:t>
      </w:r>
      <w:r/>
    </w:p>
    <w:p>
      <w:r/>
      <w:r>
        <w:t>Recently, Paltrow celebrated Apple's 20th birthday by sharing baby photos and a heartfelt tribute on social media. Paltrow expressed pride in her daughter's growth into adulthood and acknowledged their evolving relationship. Paltrow and her ex-husband, Chris Martin, share two children—Apple and an 18-year-old son named Moses.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