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Napkin with Initial Agreement to Sign Lionel Messi to Barcelona Sells for £762,400 at London Auction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napkin on which the initial agreement to sign a 13-year-old Lionel Messi to Barcelona was written has been sold for £762,400 ($965,000) at a Bonhams auction in London on May 17, 2024. This agreement was drafted nearly 25 years ago at a tennis club in Barcelona by then-Barcelona sporting director Carles Rexach and signed by agents Horacio Gaggioli and Josep María Minguella. </w:t>
      </w:r>
      <w:r/>
    </w:p>
    <w:p>
      <w:r/>
      <w:r>
        <w:t>The napkin, dated December 14, 2000, and written in blue ink, assured Messi's father, Jorge Messi, that the club would honor their commitment to sign his son amidst stalled negotiations. The deal was pivotal in Messi's move to Barcelona, where he arrived shortly after and spent almost two decades, becoming the club's all-time leading scorer and winning numerous titles including ten La Liga and four Champions League trophies. Messi, now a player for Inter Miami, joined Barcelona's first team in 2004 and left for Paris Saint-Germain in 2021.</w:t>
      </w:r>
      <w:r/>
    </w:p>
    <w:p>
      <w:r/>
      <w:r>
        <w:t>Other notable auction details include the initial asking price of £300,000 ($379,000) and statements from Bonhams confirming the legitimacy of the napkin's ownership despite previous disputes. Part of the auction proceeds will cover administrative costs.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