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Tyson Fury: The Gypsy King's Impact on Morecambe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Tyson Fury, the 35-year-old British boxer known as the "Gypsy King," has become an integral part of Morecambe, a seaside town in Lancashire, UK. Tyson, along with his wife Paris and their seven children, resides in a £1.7 million manor house in the town. The family settled in Morecambe in 2011, and locals have become accustomed to their presence.</w:t>
      </w:r>
      <w:r/>
    </w:p>
    <w:p>
      <w:r/>
      <w:r>
        <w:t>Fury is a two-time heavyweight world champion and is known for his approachable nature, often seen jogging along the seafront, engaging with fans, and participating in everyday activities. Despite his flamboyant lifestyle, with a net worth exceeding £70 million, Fury insists on maintaining a sense of normalcy, shunning bigger cities to stay in Morecambe, where he feels at home.</w:t>
      </w:r>
      <w:r/>
    </w:p>
    <w:p>
      <w:r/>
      <w:r>
        <w:t>He is set to face the Ukrainian boxer Oleksandr Usyk in Riyadh, Saudi Arabia, in a highly anticipated bout with a purse of £80 million for Fury and £35 million for Usyk. This match is one of the wealthiest in boxing history and has generated significant attention in Morecambe.</w:t>
      </w:r>
      <w:r/>
    </w:p>
    <w:p>
      <w:r/>
      <w:r>
        <w:t>Fury’s connection to Morecambe extends beyond his residence. Locals, such as Hannah Townson, a supervisor at The Morecambe Hotel, and Michael Wallworth, a worker at The Hurley Flyer pub, speak highly of him, noting his generosity and down-to-earth nature. Even stylist Jade Turner and resident mum Daisy Lee praise Paris Fury for her dedication to family and the community.</w:t>
      </w:r>
      <w:r/>
    </w:p>
    <w:p>
      <w:r/>
      <w:r>
        <w:t>Tyson Fury's public battle with mental health issues, including alcoholism, depression, bipolar disorder, and ADHD, has been well-documented, contributing to his complex persona. Despite controversies and personal challenges, Fury remains a beloved figure in Morecambe.</w:t>
      </w:r>
      <w:r/>
    </w:p>
    <w:p>
      <w:r/>
      <w:r>
        <w:t>The boxer’s fame has inadvertently boosted Morecambe’s profile, fostering a sense of pride among residents. The upcoming fight in Riyadh and Fury’s potential celebration plans in Morecambe have generated excitement and anticipation in the town.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