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Wayfarers Chapel in Rancho Palos Verdes Closed Due to Accelerating Landslide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rapidly accelerating decades-old landslide has led to the closure and dismantling of Wayfarers Chapel in Rancho Palos Verdes, Southern California. The chapel, designed by Lloyd Wright, son of famed architect Frank Lloyd Wright, and built in 1951, is renowned for its glass frame amidst towering redwoods and Pacific Ocean views.</w:t>
      </w:r>
      <w:r/>
    </w:p>
    <w:p>
      <w:r/>
      <w:r>
        <w:t>The earth beneath the chapel is moving over two feet per month, creating significant damage, including cracking the cornerstone, buckling the asphalt parking lot, and fracturing tall glass panels. The landslide is part of the ancient Portuguese Bend landslide complex.</w:t>
      </w:r>
      <w:r/>
    </w:p>
    <w:p>
      <w:r/>
      <w:r>
        <w:t>Executive Director Rev. Dan Burchett described the site as dangerous due to the extensive damage. Crews are working to preserve the chapel's original materials for potential future reconstruction, anticipated to cost at least $20 million and take four years.</w:t>
      </w:r>
      <w:r/>
    </w:p>
    <w:p>
      <w:r/>
      <w:r>
        <w:t>Designated a National Historic Landmark in December 2023, the chapel hosted weddings and appeared in various films and TV shows. It also served as a Swedenborgian church, welcoming visitors of all faiths. Services have now relocated to a nearby Episcopal church.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