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Costner's Latest Film Struggles to Impress Audiences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Costner, renowned for his illustrious acting career, has faced recent setbacks with his latest film, "Horizon: An American Saga." Despite achieving monumental success with films like "Field of Dreams" (1989), "Dances with Wolves" (1990), and the television series "Yellowstone," his new movie has not been well-received. Premiering at the 77th Cannes Film Festival, "Horizon" earned a 10-minute standing ovation but was later criticized and given a mere 27% on Rotten Tomatoes.</w:t>
      </w:r>
      <w:r/>
    </w:p>
    <w:p>
      <w:r/>
      <w:r>
        <w:t>The project, which Costner financed with his own $38 million, cost over $100 million to produce. "Horizon" stars Sienna Miller, Sam Worthington, Jena Malone, and Giovanni Ribisi, among others, and is set to release its first chapter in theaters on June 28, followed by the second chapter on August 16.</w:t>
      </w:r>
      <w:r/>
    </w:p>
    <w:p>
      <w:r/>
      <w:r>
        <w:t>Costner's prior directorial efforts include the critically acclaimed "Dances with Wolves," which won seven Academy Awards, but also saw failures with "Waterworld" (1995) and "The Postman" (1997). Despite these previous flops, Costner's role in "Yellowstone" has seen tremendous success, reaffirming his lasting impact on the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