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Hearing to Decide Future of Graceland Amidst Legal Battle Involving Elvis Presley's Granddaughter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court hearing is scheduled to determine the future of Graceland, Elvis Presley’s iconic Memphis estate and tourist attraction, amidst a legal dispute involving his granddaughter, Danielle Riley Keough, and a company claiming ownership. The hearing will take place at 10 am ET on Wednesday in Shelby County, Tennessee, Chancery Court. The conflict arises from a claim by Naussany Investments &amp; Private Lending LLC, which asserts that Lisa Marie Presley, Elvis' daughter, failed to repay a $3.8 million loan, allegedly using Graceland as collateral. Naussany had set an auction for the estate but Keough has filed a lawsuit to prevent the sale, contesting the existence of the loan and the legitimacy of the company.</w:t>
      </w:r>
      <w:r/>
    </w:p>
    <w:p>
      <w:r/>
      <w:r>
        <w:t>Lisa Marie Presley, who inherited Graceland after Elvis' death in 1977, transferred ownership to her daughter, Riley Keough, when she passed away in January 2023. Keough’s lawsuit alleges the documents supporting Naussany’s claim are forged, and a notary public has denied notarizing anything for Lisa Marie Presley. CNN has been unable to verify Naussany's existence as a legitimate company.</w:t>
      </w:r>
      <w:r/>
    </w:p>
    <w:p>
      <w:r/>
      <w:r>
        <w:t>Elvis Presley Enterprises has also labeled Naussany’s claims as fraudulent. Riley Keough and her grandmother, Priscilla Presley, had previously fought over rights to the estate but settled, making Keough the sole owner. Graceland remains a significant cultural landmark, attracting numerous visitors annually.</w:t>
      </w:r>
      <w:r/>
    </w:p>
    <w:p>
      <w:r/>
      <w:r>
        <w:t>Riley Keough, an established actress born in 1989, is a key figure in this legal battle. Her legal representatives have secured a temporary restraining order to halt the foreclosure, and Wednesday’s court decision will clarify whether the auction can proceed or be permanently blocked.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