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Cricket Makes its Mark in the U.S. with the Twenty20 World Cup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Cricket Returns to the U.S. for the Twenty20 World Cup</w:t>
      </w:r>
      <w:r/>
    </w:p>
    <w:p>
      <w:r/>
      <w:r>
        <w:t>Next month, cricket will make a significant return to the United States as the country co-hosts the Twenty20 World Cup alongside the Caribbean. This event marks a revival of a sport that once enjoyed popularity in the U.S. during the mid-19th century, particularly in New York and Philadelphia. Cricket's first international match, between the U.S. and Canada, was held in New York in 1844.</w:t>
      </w:r>
      <w:r/>
    </w:p>
    <w:p>
      <w:r/>
      <w:r>
        <w:t>The modern resurgence comes as part of the International Cricket Council's effort to expand the sport's footprint in new markets. Since its inception last year, Major League Cricket has helped rekindle interest, culminating in the country co-hosting the World Cup and setting the stage for cricket's inclusion in the 2028 Los Angeles Olympic Games. According to the sport’s global governing body, the U.S. already has approximately 30 million cricket fans.</w:t>
      </w:r>
      <w:r/>
    </w:p>
    <w:p>
      <w:r/>
      <w:r>
        <w:t>Key venues for the matches include Nassau County in New York, Grand Prairie outside Dallas, and Broward County in Florida. Niccolo Campriani, sports director for the Los Angeles organizing committee, confirmed the commitment to grow cricket in America.</w:t>
      </w:r>
      <w:r/>
    </w:p>
    <w:p>
      <w:r/>
      <w:r>
        <w:t>The tournament will highlight cricket’s fastest-growing format, T20, offering a more accessible experience amid the high-intensity, action-packed games. The event aims to renew American enthusiasm for cricket, a sport that once thrived before being eclipsed by baseball in the late 19th century.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