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model accuses Sean 'Diddy' Combs of drugging and sexually assaulting her in 2003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Sean "Diddy" Combs faces a new lawsuit filed by former model Crystal McKinney, accusing him of drugging and sexually assaulting her in 2003. McKinney alleges the incident occurred at Combs's New York City recording studio after meeting him at a Men's Fashion Week event. The complaint details that she felt intoxicated after consuming a joint given to her by Combs, which she believes was laced. Following this, McKinney claims Combs forcibly made her perform oral sex in the studio's bathroom, after which she lost consciousness and later awoke in a taxicab.</w:t>
      </w:r>
      <w:r/>
    </w:p>
    <w:p>
      <w:r/>
      <w:r>
        <w:t>This lawsuit adds to Combs's ongoing legal troubles, including a federal sex trafficking probe and multiple other sexual misconduct allegations. Recently, video footage surfaced showing Combs physically assaulting his ex-girlfriend Cassie Ventura in a 2016 incident, further intensifying scrutiny on the hip-hop mogul.</w:t>
      </w:r>
      <w:r/>
    </w:p>
    <w:p>
      <w:r/>
      <w:r>
        <w:t>Combs’s representatives have not yet responded to the latest lawsuit. In prior statements regarding similar accusations, Combs has denied any wrongdoing, labeling the allegations as attempts for financial gain. The investigation remains active with Combs not yet charged.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