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Griffin: A Rugby Player's Journey from the Field to the Pen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George Griffin: Rugby Player and Children’s Author</w:t>
      </w:r>
      <w:r/>
    </w:p>
    <w:p>
      <w:r/>
      <w:r>
        <w:t>George Griffin, Castleford Tigers prop, has showcased diverse talents beyond professional rugby. Griffin, based in Oxfordshire, balances his rugby career with writing children's books, working as an electrician, and being a personal trainer. Recently, he returned to the field after a hiatus due to a quadruple hernia operation.</w:t>
      </w:r>
      <w:r/>
    </w:p>
    <w:p>
      <w:r/>
      <w:r>
        <w:t xml:space="preserve">Griffin debuted as an author with "Harvey Hippo Finds His Talent," illustrated by teammate Bureta Faraimo. The book, inspired by Griffin's children, conveys messages about playing to one’s strengths. Griffin is currently working on a follow-up titled "Miss Giraffe," set for release in October. </w:t>
      </w:r>
      <w:r/>
    </w:p>
    <w:p>
      <w:r/>
      <w:r>
        <w:rPr>
          <w:b/>
        </w:rPr>
        <w:t>Henry Slade: Premiership Player of the Season</w:t>
      </w:r>
      <w:r/>
    </w:p>
    <w:p>
      <w:r/>
      <w:r>
        <w:t>Henry Slade, a 31-year-old centre for Exeter Chiefs, was driven to an award-winning season after being dropped from England's World Cup squad by coach Steve Borthwick. Slade led the Premiership with 152 points and played a critical role in revitalizing an inexperienced Exeter team. This effort earned him a recall to the England squad for the Six Nations and ultimately the Premiership Player of the Season award. Slade's leadership helped foster new talents like Immanuel Feyi-Waboso and Dafydd Jenkins, demonstrating his influential presence both on and off the field.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