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Celebrities Gather for 30th amfAR Gala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30th annual amfAR Gala, held at the Hôtel du Cap-Eden-Roc in Antibes, France, drew numerous celebrities during the Cannes Film Festival to raise funds for AIDS research. Hosted by Demi Moore, the event featured appearances from Michelle Yeoh, Heidi Klum, Kelly Rowland, Andie MacDowell, Diane Kruger, Colman Domingo, Michelle Rodriguez, and others.</w:t>
      </w:r>
      <w:r/>
    </w:p>
    <w:p>
      <w:r/>
      <w:r>
        <w:t>Guests enjoyed champagne and cocktails under the stars before the formal program began, including an auction of art pieces such as a hand-signed Andy Warhol lithograph of Elizabeth Taylor, which raised €350,000, and a Chris Levine portrait of the Queen adorned with Swarovski crystals, fetching €475,000. The evening also included a fashion runway show curated by Carine Roitfeld and a performance by Nick and Joe Jonas. Cher closed the event with a tribute to Elizabeth Taylor and performed her hit "Believe."</w:t>
      </w:r>
      <w:r/>
    </w:p>
    <w:p>
      <w:r/>
      <w:r>
        <w:t>Throughout the night, Kelly Rowland addressed her recent Cannes controversy, emphasizing her commitment to personal boundaries. Demi Moore, while introducing Cher, momentarily scolded an audience member, generating mixed reactions.</w:t>
      </w:r>
      <w:r/>
    </w:p>
    <w:p>
      <w:r/>
      <w:r>
        <w:t>The gala, dedicated to supporting AIDS research and prevention, has raised nearly $900 million since its inception in 1993.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