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Lily Gladstone addresses Oscar loss and future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Lily Gladstone, who portrayed Mollie in Martin Scorsese's "Killers of the Flower Moon," addressed her loss in the Best Actress category at the 2024 Oscars, deeming it "irrelevant." Despite being a frontrunner, 37-year-old Gladstone lost to Emma Stone, who won for her role in "Bella Baxter." Gladstone, the first Native American woman nominated in this category, said her community, the Blackfeet Nation, was not dismayed by the outcome.</w:t>
      </w:r>
      <w:r/>
    </w:p>
    <w:p>
      <w:r/>
      <w:r>
        <w:t>At the Golden Globes earlier in January, Gladstone won Best Performance by a Female Actor in a Motion Picture, Drama, marking a historic achievement. She emphasized that the film’s impact mattered more than the award itself. Gladstone continues to feature in multiple projects, including the Hulu series "Under the Bridge" and Morrisa Maltz's "Jazzy," which premieres at the Tribeca Film Festival on June 9. Additionally, her drama "Fancy Dance" releases on Apple TV+ on June 28. She has future roles in an upcoming remake of "The Wedding Banquet" directed by Andrew Ahn.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