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Jack Catterall Avenges Loss in Rematch Against Josh Taylor in Leeds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Jack Catterall Wins Rematch Against Josh Taylor in Leeds</w:t>
      </w:r>
      <w:r/>
    </w:p>
    <w:p>
      <w:r/>
      <w:r>
        <w:t>Jack Catterall secured a unanimous decision victory over Josh Taylor in their rematch at the First Direct Arena in Leeds. This win avenged his controversial split-decision loss to Taylor in Glasgow two years ago. All three judges scored the fight for Catterall, with two scores at 117-111 and the third at 116-113.</w:t>
      </w:r>
      <w:r/>
    </w:p>
    <w:p>
      <w:r/>
      <w:r>
        <w:t>The rematch witnessed a grudge contest with both fighters trading heavy punches. Catterall's left hooks were particularly effective, and he managed to control the middle rounds while Taylor countered with jabs and uppercuts. Despite a late surge from Taylor, Catterall maintained his dominance towards the end of the bout.</w:t>
      </w:r>
      <w:r/>
    </w:p>
    <w:p>
      <w:r/>
      <w:r>
        <w:t>Catterall now has a professional record of 29-1, while Taylor's record stands at 20-2. Following the fight, Taylor's promoter, Bob Arum, expressed his dissatisfaction with the judges' decisions, calling them an "absolute disgrace."</w:t>
      </w:r>
      <w:r/>
    </w:p>
    <w:p>
      <w:r/>
      <w:r>
        <w:t>Catterall, supported by his fiancée Lauren Adele Finch in the ring, expressed his relief at the decision and reiterated his desire for a world title shot, particularly targeting WBO champion Teofimo Lopez.</w:t>
      </w:r>
      <w:r/>
    </w:p>
    <w:p>
      <w:r/>
      <w:r>
        <w:t>The match concludes a long-running dispute between the two fighters, which began with their first encounter in February 2022. Injuries to Taylor had delayed the anticipated rematch, but Catterall's win has now positioned him for potential world title opportunities.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