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Justice in Motion to Perform 'CODE' at Aureus School, Didcot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Justice in Motion to Perform "CODE" at Aureus School, Didcot</w:t>
      </w:r>
      <w:r/>
    </w:p>
    <w:p>
      <w:r/>
      <w:r>
        <w:t>Justice in Motion, a theatre company focused on social change, will perform its latest production "CODE" at Aureus School in Didcot on July 3 and 4 at 5:30 pm. The play, which integrates physical theatre, dance, and bike stunts, highlights the issue of youth exploitation by drug dealers. Renowned rapper and actor Marcus 'Matic Mouth' Smith, along with 14-year-old actress Esra Marmet, star in the production. The tour is supported by public funding from multiple sources, including Arts Council England and Oxford City Council.</w:t>
      </w:r>
      <w:r/>
    </w:p>
    <w:p>
      <w:pPr>
        <w:pStyle w:val="Heading3"/>
      </w:pPr>
      <w:r>
        <w:t>Sheringham Little Theatre Receives £45,000 for Upgrades</w:t>
      </w:r>
      <w:r/>
    </w:p>
    <w:p>
      <w:r/>
      <w:r>
        <w:t>Sheringham Little Theatre in Sheringham has been awarded £45,000 from North Norfolk District Council for significant backstage improvements. The theatre will also replace its old gas boiler with air source heat pumps, funded by the Sheringham Shoal wind farm's Community Fund. These upgrades aim to enhance heating efficiency for the audience and contribute to the theatre’s sustainability. The theatre director, Debbie Thompson, expressed gratitude for the grants, emphasizing their importance for maintaining and upgrading the community-focused venue.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