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Birthday Parade to Proceed Amidst Uncertainty over Princess of Wales' Participation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King's Birthday Parade, also known as Trooping the Colour, will proceed on June 15 despite the surprise announcement of a General Election on July 4. The event features the royal family gathering on the Buckingham Palace balcony amidst military pageantry. This year, the participation of the Princess of Wales remains uncertain due to her ongoing chemotherapy treatments.</w:t>
      </w:r>
      <w:r/>
    </w:p>
    <w:p>
      <w:r/>
      <w:r>
        <w:t>Rehearsals involve almost a thousand soldiers and 240 horses from the Household Division. A public "khaki rehearsal" will occur on Thursday at Horse Guards Parade, with additional rehearsals scheduled for June 3 and June 8.</w:t>
      </w:r>
      <w:r/>
    </w:p>
    <w:p>
      <w:r/>
      <w:r>
        <w:t>The Irish Guards' Number 9 Company will troop their colour, with regimental mascot Turlough Mor, an Irish Wolfhound, leading the troops. Music will include Celtic themes and new compositions. The tradition has celebrated the British sovereign's official birthday for over 260 years, with King Charles III marking his second Trooping the Colour as king.</w:t>
      </w:r>
      <w:r/>
    </w:p>
    <w:p>
      <w:r/>
      <w:r>
        <w:t>Separately, a 20-year-old man from Croydon has been arrested in connection with a stabbing incident on Bournemouth's Durley Chine Beach, which resulted in the death of a 34-year-old woman and serious injuries to a 38-year-old woman.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