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Plans Revised for Glantorvaen Car Park and Banbury Drive-Thrus Receive Approval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Revamp Plans for Glantorvaen Car Park in Pontypool Revised</w:t>
      </w:r>
      <w:r/>
    </w:p>
    <w:p>
      <w:r/>
      <w:r>
        <w:t>Torfaen County Borough Council has revised the plans for the Glantorvaen multi-storey car park in Pontypool, a year after the original approval. The project, initially part of a £9 million 'Levelling Up' initiative funded by the UK Government, faced budget constraints due to rising construction costs despite receiving £7.6 million in funding in January 2023.</w:t>
      </w:r>
      <w:r/>
    </w:p>
    <w:p>
      <w:r/>
      <w:r>
        <w:t>Originally, the redesign included a bold architectural overhaul aimed at enhancing the car park's security and accessibility. However, the council has scaled back the plans. The new design features a smaller extension with a glazed, single tower containing a lift and a staircase. The saw tooth roof has been replaced with a flat, streamlined design, and solar panels are retained in the new application.</w:t>
      </w:r>
      <w:r/>
    </w:p>
    <w:p>
      <w:r/>
      <w:r>
        <w:t>Additionally, redevelopment plans for the nearby Hanbury Road toilet block have been revised, reducing the internal floor area and simplifying the structure.</w:t>
      </w:r>
      <w:r/>
    </w:p>
    <w:p>
      <w:r/>
      <w:r>
        <w:rPr>
          <w:b/>
        </w:rPr>
        <w:t>Banbury Approves New Drive-Thru Locations</w:t>
      </w:r>
      <w:r/>
    </w:p>
    <w:p>
      <w:r/>
      <w:r>
        <w:t>Cherwell District Council has approved plans for Costa Coffee and Burger King drive-thru establishments in Banbury. The sites, replacing Car Motor Services on Southam Road, will feature drive-thru lanes, external seating, landscaping, parking, and a new junction for access.</w:t>
      </w:r>
      <w:r/>
    </w:p>
    <w:p>
      <w:r/>
      <w:r>
        <w:t>The initial application, registered on January 26 and approved on May 24, aims to modernize the area. The site will offer 25 car parking spaces, including electric vehicle charging spots and facilities for cyclists. The previous car repair and showroom premises on the site were considered to be in poor condition. The new development, designed to reflect contemporary aesthetics, aims to enhance the Southam Road streetscape.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