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Prosecutors Prepare Grand Jury Subpoenas in Sexual Assault Investigation Against Sean 'Diddy' Combs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Federal prosecutors are escalating their investigation into music mogul Sean “Diddy” Combs, preparing grand jury subpoenas for alleged victims to testify in a sex trafficking case. Multiple sources have reported that potential witnesses have been notified and may be asked to testify before a federal grand jury in New York City. </w:t>
      </w:r>
      <w:r/>
    </w:p>
    <w:p>
      <w:r/>
      <w:r>
        <w:t>This development marks a significant step in the ongoing probe into Combs, who has faced eight civil lawsuits since November 2023, seven of which directly accuse him of sexual assault. The investigation, led by Homeland Security Investigations (HSI), has resulted in searches of Combs' homes in Los Angeles and Miami in March 2024, collecting evidence for a broader investigation into sex trafficking, money laundering, and illegal drug activities.</w:t>
      </w:r>
      <w:r/>
    </w:p>
    <w:p>
      <w:r/>
      <w:r>
        <w:t>Cassie Ventura, Combs' former partner, filed the first lawsuit in November 2023 under the New York Adult Survivors Act. Cassie alleged that Combs trafficked, raped, and abused her over a decade. Surveillance footage from 2016, corroborating parts of her complaint, showed Combs assaulting her in a Los Angeles hotel. Combs has publicly apologized for this incident but denies all allegations against him.</w:t>
      </w:r>
      <w:r/>
    </w:p>
    <w:p>
      <w:r/>
      <w:r>
        <w:t>Other lawsuits include accusations from music producer Rodney “Lil Rod” Jones and former model Crystal McKinney, among others, alleging similar patterns of drugging and sexual assault. Federal agents are reportedly in possession of video evidence from Combs' residences and are contacting individuals identified in these recordings.</w:t>
      </w:r>
      <w:r/>
    </w:p>
    <w:p>
      <w:r/>
      <w:r>
        <w:t>Combs’ representatives have consistently denied the allegations, labeling them as baseless attempts at extortion. The investigation continues as prosecutors seek to ensure any potential indictment is legally solid.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