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Martha's Vineyard Man Charged with Multiple Stabbings Across Massachusetts and Connecticut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Martha's Vineyard Man Charged with Multiple Stabbings Across Massachusetts and Connecticut</w:t>
      </w:r>
      <w:r/>
    </w:p>
    <w:p>
      <w:r/>
      <w:r>
        <w:rPr>
          <w:b/>
        </w:rPr>
        <w:t>Braintree, Massachusetts - October 2023</w:t>
      </w:r>
      <w:r/>
    </w:p>
    <w:p>
      <w:r/>
      <w:r>
        <w:t>Jared Ravizza, a 26-year-old from Chilmark, Martha’s Vineyard, has been charged with multiple stabbings, including incidents in Plymouth and Braintree, Massachusetts, and is a suspect in a fatal attack in Connecticut.</w:t>
      </w:r>
      <w:r/>
    </w:p>
    <w:p>
      <w:r/>
      <w:r>
        <w:rPr>
          <w:b/>
        </w:rPr>
        <w:t>Incidents in Massachusetts:</w:t>
      </w:r>
      <w:r/>
    </w:p>
    <w:p>
      <w:r/>
      <w:r>
        <w:t xml:space="preserve">1. </w:t>
      </w:r>
      <w:r>
        <w:rPr>
          <w:b/>
        </w:rPr>
        <w:t>Plymouth McDonald's Stabbings - October 7, 2023</w:t>
      </w:r>
      <w:r>
        <w:t>: Ravizza allegedly stabbed two McDonald’s employees at a rest area on Route 3. He was arrested at the scene and faced charges of assault with intent to murder, among others. Witnesses reported erratic behavior from Ravizza, including urinating publicly and arguing about his food order before the attack.</w:t>
      </w:r>
      <w:r/>
    </w:p>
    <w:p>
      <w:r/>
      <w:r>
        <w:t xml:space="preserve">2. </w:t>
      </w:r>
      <w:r>
        <w:rPr>
          <w:b/>
        </w:rPr>
        <w:t>Braintree AMC Theater Attack - October 7, 2023</w:t>
      </w:r>
      <w:r>
        <w:t>: An hour prior, Ravizza is accused of stabbing four girls, aged 9 to 17, during a movie showing. Witnesses described an unprovoked attack that left the victims injured but recovering.</w:t>
      </w:r>
      <w:r/>
    </w:p>
    <w:p>
      <w:r/>
      <w:r>
        <w:rPr>
          <w:b/>
        </w:rPr>
        <w:t>Connecticut Homicide:</w:t>
      </w:r>
      <w:r/>
    </w:p>
    <w:p>
      <w:r/>
      <w:r>
        <w:t>Ravizza is also a person of interest in the homicide of Bruce Feldman, a 70-year-old found dead at his home in Deep River, Connecticut. The incident occurred the same day as the stabbings in Massachusetts.</w:t>
      </w:r>
      <w:r/>
    </w:p>
    <w:p>
      <w:r/>
      <w:r>
        <w:rPr>
          <w:b/>
        </w:rPr>
        <w:t>Court Appearances and Mental Health Evaluation:</w:t>
      </w:r>
      <w:r/>
    </w:p>
    <w:p>
      <w:r/>
      <w:r>
        <w:t>Ravizza has been arraigned on various charges, including assault and battery with a dangerous weapon. He is currently held without bail and undergoing a mental health evaluation at Bridgewater State Hospital. A court psychologist testified that Ravizza exhibits signs of a severe thought disorder and potential psychosis.</w:t>
      </w:r>
      <w:r/>
    </w:p>
    <w:p>
      <w:r/>
      <w:r>
        <w:rPr>
          <w:b/>
        </w:rPr>
        <w:t>Background and Lifestyle Claims:</w:t>
      </w:r>
      <w:r/>
    </w:p>
    <w:p>
      <w:r/>
      <w:r>
        <w:t>Ravizza has portrayed himself online as an entrepreneur and philanthropist, although many claims about his ventures remain unverified. He has also had previous run-ins with the law, including a recent assault charge involving his father.</w:t>
      </w:r>
      <w:r/>
    </w:p>
    <w:p>
      <w:r/>
      <w:r>
        <w:rPr>
          <w:b/>
        </w:rPr>
        <w:t>Impact on Victims:</w:t>
      </w:r>
      <w:r/>
    </w:p>
    <w:p>
      <w:r/>
      <w:r>
        <w:t xml:space="preserve">The victims of the stabbings are recovering, with their families expressing shock and concern over the random nature of the attacks. </w:t>
      </w:r>
      <w:r/>
    </w:p>
    <w:p>
      <w:r/>
      <w:r>
        <w:rPr>
          <w:b/>
        </w:rPr>
        <w:t>Ongoing Investigations:</w:t>
      </w:r>
      <w:r/>
    </w:p>
    <w:p>
      <w:r/>
      <w:r>
        <w:t>Authorities in Massachusetts and Connecticut continue to investigate Ravizza’s actions and mental state.</w:t>
      </w:r>
      <w:r/>
    </w:p>
    <w:p>
      <w:r/>
      <w:r>
        <w:rPr>
          <w:b/>
        </w:rPr>
        <w:t>Public Reactions:</w:t>
      </w:r>
      <w:r/>
    </w:p>
    <w:p>
      <w:r/>
      <w:r>
        <w:t>Communities affected by the attacks are grappling with the sudden violence and its psychological toll on the victims and their families.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