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Ruth Langsford seen in high spirits in Weybridge following split from Eamonn Holmes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TV presenter Ruth Langsford was seen in high spirits in Weybridge following the public announcement of her split from husband Eamonn Holmes. The couple, both 64, revealed their 14-year marriage has ended, citing work commitments taking their lives in different directions. Langsford enjoyed a pamper session at Leo Bancroft Salon, leaving with fresh highlights and her wedding ring still on her finger. </w:t>
      </w:r>
      <w:r/>
    </w:p>
    <w:p>
      <w:r/>
      <w:r>
        <w:t>Eamonn Holmes was reportedly caught off-guard by the announcement, which was issued by Langsford's spokesman and described as a "joint statement." Holmes addressed the separation on his GB News show, still wearing his wedding ring. He expressed confusion and frustration over the public announcement, noting he only learned of it hours before its release.</w:t>
      </w:r>
      <w:r/>
    </w:p>
    <w:p>
      <w:r/>
      <w:r>
        <w:t>Sources confirm the couple has been living separate lives for up to two years. They are currently discussing who will keep their dog, Maggie, after the split. Holmes has also been observed following Instagram accounts featuring scantily clad women, though it is unclear whether this occurred before or after their separation. The couple stated in their announcement that they are determined to remain friends.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