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Coole Swan Emerges as Popular Alternative to Baileys with Award-Winning Irish Cream Liqueur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Coole Swan has emerged as a popular Irish cream liqueur, favorably compared to Baileys and other similar drinks. The liqueur is crafted from single malt Irish whiskey, Belgian white chocolate, and fresh Irish dairy cream. Available online and in stores, including Tesco and Amazon, a 700ml bottle is priced at £26. The product has garnered awards such as 'World's Best Liqueur' and double gold at The San Francisco Wine and Spirits Awards. Tesco shoppers have given it high marks for its unique flavor combination. The company offers a full refund for purchases made at Tesco until June 21, provided receipts are uploaded at moneyback.cooleswan.com before August 3.</w:t>
      </w:r>
      <w:r/>
    </w:p>
    <w:p>
      <w:r/>
      <w:r>
        <w:t>Morrisons has rolled out a Cadbury Heroes Pick and Mix feature in 15 stores, letting shoppers fill £4 cups with their favorite chocolates like Dairy Milk and Twirl. Customers have criticized the cup size, questioning its value for money. Priced similarly to a 300g Cadbury Heroes Pouch sold in-store for £3.50, the Pick and Mix allows for more variety but has received mixed feedback. Morrisons is expected to consider customer feedback to enhance this feature.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