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Edinburgh Book Festival Ends 20-Year Sponsorship with Baillie Gifford Amid Climate Activist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Edinburgh International Book Festival has terminated its 20-year sponsorship with Baillie Gifford, an Edinburgh-based investment firm, following pressure from climate activist groups. Campaigners from Fossil Free Books highlighted Baillie Gifford’s investments in fossil fuels and companies with operations in occupied Palestinian territories. </w:t>
      </w:r>
      <w:r/>
    </w:p>
    <w:p>
      <w:r/>
      <w:r>
        <w:t>Fossil Free Books claimed the firm has up to £5 billion invested in the fossil fuel industry and nearly £10 billion in companies linked to Israel's defense, tech, and cybersecurity sectors. In response, over 50 authors and event chairs signed an open letter demanding the festival to find alternative sponsors. High-profile figures such as Greta Thunberg, who withdrew from the festival citing "greenwashing" by Baillie Gifford, as well as authors Ali Smith and Zadie Smith, also supported the push for divestment.</w:t>
      </w:r>
      <w:r/>
    </w:p>
    <w:p>
      <w:r/>
      <w:r>
        <w:t>Jenny Niven, Chief Executive of the festival, stated the pressure to terminate the partnership had become untenable, and the decision was made to ensure the focus could remain on delivering the event, which runs from August 10 to 25. Allan Little, Chair of the festival, emphasized the need for a safe and undisturbed environment for the festival to proceed.</w:t>
      </w:r>
      <w:r/>
    </w:p>
    <w:p>
      <w:r/>
      <w:r>
        <w:t>Nick Thomas, Baillie Gifford partner, refuted the accusations, stating that only 2% of the firm's investments are in fossil fuels and contending that divesting from major technology companies is unreasonable. He expressed regret over the termination, citing the firm's contributions to educational initiatives and local culture.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