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Couples' Journeys: From Swift Engagements to Lasting Bonds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September 1981, Meryl Gage, traveling through South America, met Tim Rivett during a 16-week camping trip organized by UK-based company Encounter Overland. The pair quickly bonded and, five days into the journey, Tim proposed at Iguazu Falls. Initially uncertain, Meryl confirmed her decision the next morning, and the two kept the news mostly private.</w:t>
      </w:r>
      <w:r/>
    </w:p>
    <w:p>
      <w:r/>
      <w:r>
        <w:t>The trip included adventures through South America, including a brief detention at the Argentinian border due to political tensions. By the time they reached Bogotá, the couple purchased an engagement ring and disclosed their plans to fellow travelers.</w:t>
      </w:r>
      <w:r/>
    </w:p>
    <w:p>
      <w:r/>
      <w:r>
        <w:t>Upon returning home, Meryl informed her parents via a payphone in Chile. They planned a spring wedding, which took place in April 1982 at a Miami Beach hotel. The elaborate event, organized by Meryl's mother, was attended by friends and family from both sides, including Tim's best man, a friend from the trip.</w:t>
      </w:r>
      <w:r/>
    </w:p>
    <w:p>
      <w:r/>
      <w:r>
        <w:t>Post-wedding, the couple initially considered living in the UK but settled in Florida due to Meryl's preference for the climate. The Rivetts, maintaining a strong bond through shared interests and extensive travels, celebrated their 42nd anniversary in 2024. Reflecting on their swift engagement, they attribute their successful marriage to being mature, compatible, and maintaining open communication.</w:t>
      </w:r>
      <w:r/>
    </w:p>
    <w:p>
      <w:r/>
      <w:r>
        <w:t xml:space="preserve">Meanwhile, Lydia Velez Gonzalez and Milton Johnson, known from the fifth season of Netflix’s "Love Is Blind," celebrated their second wedding anniversary. Married in 2022, the couple initially managed a long-distance relationship due to professional commitments. They commuted between California and Texas before settling in Houston. </w:t>
      </w:r>
      <w:r/>
    </w:p>
    <w:p>
      <w:r/>
      <w:r>
        <w:t>The couple has adapted to each other’s schedules and emphasized the importance of organization to sustain their bond. Gonzalez praised Johnson's support during her challenging times and expressed gratitude for their relationship. The pair looks forward to traveling and purchasing a home together after Johnson’s graduation.</w:t>
      </w:r>
      <w:r/>
    </w:p>
    <w:p>
      <w:r/>
      <w:r>
        <w:t>Both couples highlight the importance of communication and shared interests in maintaining strong relationships.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