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Marks and Spencer's Cotton Rich Striped Midi Knitted Dress garners popularity among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Marks and Spencer has launched a highly popular summer dress, attracting significant customer interest. The </w:t>
      </w:r>
      <w:r>
        <w:rPr>
          <w:b/>
        </w:rPr>
        <w:t>Cotton Rich Striped Midi Knitted Dress</w:t>
      </w:r>
      <w:r>
        <w:t xml:space="preserve"> is priced at £35 and comes in two color options: black and white or cream and mocha. The dress ranges from extra small to extra large and is made from cotton-rich material, featuring a regular fit, crew neckline, sleeveless design, and an all-over striped pattern.</w:t>
      </w:r>
    </w:p>
    <w:p>
      <w:r>
        <w:t>Promotional images suggest pairing the dress with Leather Double Buckle Flatform Sandals and black Rectangle Sunglasses, or a Straw Tote Bag for a vacation look.</w:t>
      </w:r>
    </w:p>
    <w:p>
      <w:r>
        <w:t>Currently, the dress is the second best-selling item on the M&amp;S website, boasting a customer rating of 4.6 out of 5. Reviews praise its flattering fit, visual appeal, and affordability. However, some customers pointed out issues with fit for larger chest sizes and the dress's thickness, as well as potential snags with jewelry.</w:t>
      </w:r>
    </w:p>
    <w:p>
      <w:r>
        <w:t>For those seeking alternatives, Amazon offers a figure-hugging striped dress for £16.55, H&amp;M a Crochet-Look Dress for £27.99, and Shein a Motf Contrast Piping Square Neck Dress for £47.99.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