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rising misogyny among schoolboys in Scotland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Educators across Scotland are expressing deep concern over the rising trend of misogyny among schoolboys as young as 11, with particular attention drawn to the influence of controversial social media figure Andrew Tate. As reported by the Daily Record, teachers have observed a marked increase in male pupils idolising Tate, who has been widely condemned for his views on women and relationships.</w:t>
      </w:r>
    </w:p>
    <w:p>
      <w:r>
        <w:t>Teachers like Alison Murphy and Amy Moran from the Educational Institute of Scotland (EIS) have noted a significant uptick in "misogynistic ideology" being adopted by boys in their care. Reports suggest that some students have even set Tate as their wallpaper on school-issued iPads, highlighting an alarming level of admiration for his persona. The presence of what educators are referring to as "Andrew Tate ideology" is being linked to a broader pattern of sexist behaviour amongst schoolboys, including the use of derogatory language towards female teachers and peers.</w:t>
      </w:r>
    </w:p>
    <w:p>
      <w:r>
        <w:t>One high school teacher recounted an incident where a 12-year-old boy verbally abused a female staff member, while another educator mentioned that there has been an observable lack of respect towards female instructors compared to their male counterparts. According to a survey conducted by the EIS, 51% of branches reported that boys were more likely to exhibit violent and aggressive behaviours towards female teachers.</w:t>
      </w:r>
    </w:p>
    <w:p>
      <w:r>
        <w:t>Andrew Tate, a media personality known for promoting a lifestyle defined by wealth and hyper-masculinity, rose to notoriety after being banned from several major social media platforms due to his propagation of “hateful ideology.” His history includes being removed from the reality show "Big Brother" in 2016 following a video depicting an attack on a woman. More recently, Tate faced serious legal accusations, including rape and human trafficking, in Romania.</w:t>
      </w:r>
    </w:p>
    <w:p>
      <w:r>
        <w:t>David Conroy, an education expert, highlighted that boys are experiencing a “pool of rage” and that the impact of the “manosphere”—a network of websites and influencers spreading misogynistic views—is palpable in schools. Conroy recounted instances where young boys challenged female authority directly, stating things like, "Your opinion doesn't matter because you're a woman."</w:t>
      </w:r>
    </w:p>
    <w:p>
      <w:r>
        <w:t>Other educators have observed devastating trends impacting classroom dynamics. Instances of boys as young as eight watching explicit material that dehumanises women are becoming alarmingly common. A former teacher shared a chilling encounter with a student who casually asked about violent sexual acts, underscoring the damaging messages these children are absorbing online.</w:t>
      </w:r>
    </w:p>
    <w:p>
      <w:r>
        <w:t>Dr. Patrick Roach, general secretary of the NASUWT teaching union, emphasised the escalating nature of misogyny in schools, linking it to the influence of figures like Tate. Schools are reportedly facing difficulties managing the aggressive behaviour of male pupils towards female staff members, which is exacerbated by the boys' exposure to toxic online content.</w:t>
      </w:r>
    </w:p>
    <w:p>
      <w:r>
        <w:t>Concerns about how this pervasive culture is affecting younger males are being amplified by dramatic portrayals in media, such as the Netflix miniseries "Adolescence." The show illustrates the risks associated with toxic masculinity and highlights the tragic consequences stemming from it, including violence against women.</w:t>
      </w:r>
    </w:p>
    <w:p>
      <w:r>
        <w:t>In response to the escalating situation, local authorities are being urged to adjust educational curriculums to enhance discussions surrounding respect, gender equality, and the influence of online content. Joan Griffiths, the Education, Children and Families Convener, echoed the sentiments of many educators, calling the shifting attitudes among young people "highly concerning."</w:t>
      </w:r>
    </w:p>
    <w:p>
      <w:r>
        <w:t>With the increasing recognition of these issues at the governmental level, there are ongoing dialogues about regulatory measures and educational reforms aimed at protecting young individuals from harmful ideologies and misinformation online. Education Secretary Bridget Phillipson noted the importance of addressing these influences and understanding their implications for both boys and girls, indicating that the government plans to strengthen educational messaging surrounding healthy relationships and consent in its curriculums.</w:t>
      </w:r>
    </w:p>
    <w:p>
      <w:r>
        <w:t>As the dialogue around misogyny in school settings intensifies, educators remain at the forefront of addressing the challenges posed by influential figures in the online world and the substantial impacts they have on the behaviour and attitudes of young boys.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