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Louise Redknapp reflects on her music career and motherhood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Louise Redknapp, the former pop star, recently shared insights into her life and career during an interview in a bustling members' club in Mayfair, London. Known for her time as a member of the R&amp;B group Eternal and her subsequent solo career, Louise took a moment to reflect on her path and upcoming music. As she settled into the interview, she expressed genuine concern about being late, exemplifying her reputation for being considerate; “I don’t want to turn up late for someone who’s taken their time to meet me,” she said.</w:t>
      </w:r>
    </w:p>
    <w:p>
      <w:r>
        <w:t>The singer, who now juggles motherhood and her music career, recalled her rise to fame in the 1990s when she was known for her wholesome image, avoiding the rampant excesses that characterised some of her contemporaries. “I’m not looking for fame at all. I just really love music," she remarked, addressing the notion that her personal life often overshadowed her artistic contributions.</w:t>
      </w:r>
    </w:p>
    <w:p>
      <w:r>
        <w:t>Louise highlighted the challenges she faced professionally, admitting that the music industry didn't always acknowledge her vocal abilities. “I still have people say to me, ‘I didn’t realise you could sing like that’, and it’s like… I’m on my fifth album!” Her new album, "Confessions," set for release in May, promises to showcase a fresh direction in her sound, moving beyond the constraints of nostalgia. The album blends nu-disco, dance-pop, and funk, with production by Jon Shave, who has collaborated with notable artists like Charli XCX.</w:t>
      </w:r>
    </w:p>
    <w:p>
      <w:r>
        <w:t>As Louise discussed the evolution of her music, she expressed her desire to connect with contemporary trends while remaining true to her identity. “I don’t want to be a nostalgia act, and I wouldn’t carry on making music and gigging if that’s all I was doing,” she stated. The lead single from the album, “Love Me More,” released recently, carries a modern vibe that showcases her growth as an artist.</w:t>
      </w:r>
    </w:p>
    <w:p>
      <w:r>
        <w:t>Reflecting on her career, she revealed her decision to step back from music to focus on motherhood after having her first son, Charley, in 2004. “I thought nobody would see me as this sort of pop goddess any more,” she shared, recalling her fears about never returning to the stage. However, her resilience has led to a comeback that brings new life to her music.</w:t>
      </w:r>
    </w:p>
    <w:p>
      <w:r>
        <w:t>The conversation touched on her past in the girl group Eternal, which had significant success in the 1990s. Louise left the band at a time when she felt lost and lacked confidence. Despite the pressures of fame, she expressed gratitude for her journey and her eventual return to music, emphasising her passion for the art over the celebrity status.</w:t>
      </w:r>
    </w:p>
    <w:p>
      <w:r>
        <w:t>Louise's experience with the media is also notable; she faced scrutiny during her separation from footballer Jamie Redknapp, during which she was often portrayed negatively. In response, she stated, “I’d been lucky in my career because for many years I didn’t really have a lot of scrutiny. Then bang, everybody’s got an opinion.”</w:t>
      </w:r>
    </w:p>
    <w:p>
      <w:r>
        <w:t>Her forthcoming album includes a track, “Don’t Kill My Vibe,” which encapsulates her experiences of reclaiming her identity and passion for music. “That song is me basically telling society: don’t kill my vibe. Don’t take away what I love to do,” she explained.</w:t>
      </w:r>
    </w:p>
    <w:p>
      <w:r>
        <w:t>Louise's narrative resonates with many in the entertainment industry, reflecting the complexities of balancing personal and professional lives, particularly for women in music. As she prepares for the release of "Confessions," Louise Redknapp remains focused on her artistry, determined to demonstrate that her contributions to music deserve recognition beyond the headlines.</w:t>
      </w:r>
    </w:p>
    <w:p>
      <w:r>
        <w:t>In another cultural reflection, the relationship between generations and music was explored, particularly those who came of age without the pervasive influence of the internet. This generation, positioned between Gen X and millennials, often enjoyed a unique musical landscape where family tastes shaped their preferences without the apparent rebellious spirit typical of youth in previous decades.</w:t>
      </w:r>
    </w:p>
    <w:p>
      <w:r>
        <w:t>The piece highlighted how communication and shared musical experiences shaped relationships in families, leading to a more communal appreciation rather than a defined generation gap. The author emphasised that while previous generations might have rebelled against parental music, their own experiences were deeply intertwined with family and nostalgia.</w:t>
      </w:r>
    </w:p>
    <w:p>
      <w:r>
        <w:t>Furthermore, the piece included poignant anecdotes about growing up during a time of significant cultural shifts, marked by the evolution of music and the artists who defined their youth. The author reflected on formative experiences with music and the emotions attached to discovering new artists, particularly the lasting impact of Queen and Roger Taylor.</w:t>
      </w:r>
    </w:p>
    <w:p>
      <w:r>
        <w:t>The narrative intertwines personal musings with broader cultural observations, capturing the essence of connection through music across generations, while also illustrating the evolving nature of artistic identities in the modern landscape.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