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FactoryTok reveals the true cost of fashion and challenges greenwashing claims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evolving landscape of fashion, a new and unexpected force is reshaping conversations around transparency: the manufacturers behind the products themselves. On TikTok, a surge of Chinese suppliers have begun sharing candid behind-the-scenes content showing how global brands’ products are made, a movement now commonly known as “FactoryTok.” This trend has intrigued millions of viewers worldwide and sheds light on the huge discrepancies between production costs and the retail prices consumers pay.</w:t>
      </w:r>
    </w:p>
    <w:p>
      <w:r>
        <w:t>The phenomenon gained traction largely in response to the tariffs imposed during the Trump administration but has since transcended economic retaliation to highlight fundamental issues of transparency in the fashion industry. Through videos, manufacturers reveal the real costs of products — for instance, a handbag retailing for over $300 might have a production cost of less than $15, while certain shoes for prominent Western brands reportedly cost under 10% of their final selling price. Many such videos have been removed from the platform yet not before attracting millions of views and sparking debate.</w:t>
      </w:r>
    </w:p>
    <w:p>
      <w:r>
        <w:t>These revelations underscore a long-standing characteristic of retail pricing: markups, which extend well beyond the raw cost of production. They encompass design, marketing, logistics, brand prestige, and increasingly, intangible factors such as sustainability and ethical responsibility. Luxury fashion houses like Kering, known for Gucci, Bottega Veneta, and Balenciaga, have invested heavily in environmental, social, and governance (ESG) initiatives and transparent supply chains to ensure materials are responsibly sourced. Similarly, conglomerate LVMH has committed to biodiversity and regenerative agriculture efforts in its raw material sourcing.</w:t>
      </w:r>
    </w:p>
    <w:p>
      <w:r>
        <w:t>However, these sustainability programs naturally elevate costs due to the premium materials and practices involved, prompting a question of pricing fairness: should brands that authentically invest in better practices be justified in charging higher prices? The dilemma arises when the concept of sustainability is exploited merely as a marketing angle, without genuine meaningful impact. This practice, often referred to as greenwashing, has been persistent within the fashion sector.</w:t>
      </w:r>
    </w:p>
    <w:p>
      <w:r>
        <w:t>Greenwashing manifests in various ways, such as so-called “Conscious” or “Responsible” collections that imply environmental friendliness through labels and aesthetic but fall short in substance. Examples include garments labelled as sustainable despite containing minimal organic materials, or claims of carbon neutrality unsupported by verified carbon offset programmes. Major brands such as H&amp;M have faced criticism and legal challenges over misleading sustainability marketing, where products touted as containing 50% sustainable fibres were found to be predominantly synthetic polyester.</w:t>
      </w:r>
    </w:p>
    <w:p>
      <w:r>
        <w:t>FactoryTok disrupts this pattern by offering rare transparency directly from the manufacturers, effectively serving as a crowdsourced method to hold the industry accountable. When cost structures, material origins, and production methods are openly shared by those on the factory floor, it complicates false sustainability claims and challenges consumers to critically assess the brands they support.</w:t>
      </w:r>
    </w:p>
    <w:p>
      <w:r>
        <w:t>The implications for fashion companies are significant. According to Forbes, modern consumers are increasingly informed, sceptical, and interconnected. They demand accountability and authenticity, refusing to accept polished brand narratives at face value. As a result, the stakes for brands extend beyond reputation to fundamental relationships with customers, grounded in trust and aligned values.</w:t>
      </w:r>
    </w:p>
    <w:p>
      <w:r>
        <w:t xml:space="preserve">Some companies are embracing this transparency shift. Vivobarefoot, the footwear brand, exemplifies this approach by publishing an annual impact report titled </w:t>
      </w:r>
      <w:r>
        <w:rPr>
          <w:i/>
        </w:rPr>
        <w:t>Unfinished Business</w:t>
      </w:r>
      <w:r>
        <w:t xml:space="preserve"> that details its progression towards regeneration, openly acknowledging both achievements and shortcomings as part of its sustainability mission. This level of openness reflects a growing industry understanding that transparency—honesty about practices rather than perfection—is becoming essential.</w:t>
      </w:r>
    </w:p>
    <w:p>
      <w:r>
        <w:t>In summary, transparency is emerging as a defining trend in fashion, driven by a combination of digital exposure from manufacturers and heightened consumer scrutiny. Sustainable fashion now hinges not only on the products themselves but on the ethical, environmental, and social contexts of their production. As these forces converge, the fashion industry faces a pivotal moment in how it communicates, charges for, and delivers its promises of sustainability.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https://jingdaily.com/posts/the-truth-about-chinese-manufacturers-on-tiktok</w:t>
        </w:r>
      </w:hyperlink>
      <w:r>
        <w:t xml:space="preserve"> - This article discusses the rise of Chinese factory owners on TikTok, creating viral content that exposes the production behind luxury fashion brands and how this reveals the power of consumer disinformation and perceptions about manufacturing costs and quality, supporting the emergence of 'FactoryTok' as a trend highlighting manufacturing transparency.</w:t>
      </w:r>
    </w:p>
    <w:p>
      <w:pPr>
        <w:pStyle w:val="ListBullet"/>
      </w:pPr>
      <w:hyperlink r:id="rId12">
        <w:r>
          <w:rPr>
            <w:u w:val="single"/>
            <w:color w:val="0000FF"/>
            <w:rStyle w:val="Hyperlink"/>
          </w:rPr>
          <w:t>https://www.tiktok.com/@trtworld/video/7493132657979690247</w:t>
        </w:r>
      </w:hyperlink>
      <w:r>
        <w:t xml:space="preserve"> - This TikTok video evidences Chinese manufacturers leveraging TikTok to reveal hidden supply chains and production costs amid the Trump administration's tariff war, directly supporting the claim that FactoryTok grew in reaction to tariffs and exposes production-to-retail price discrepancies.</w:t>
      </w:r>
    </w:p>
    <w:p>
      <w:pPr>
        <w:pStyle w:val="ListBullet"/>
      </w:pPr>
      <w:hyperlink r:id="rId13">
        <w:r>
          <w:rPr>
            <w:u w:val="single"/>
            <w:color w:val="0000FF"/>
            <w:rStyle w:val="Hyperlink"/>
          </w:rPr>
          <w:t>https://www.the-independent.com/news/world/americas/us-politics/china-trump-tariffs-tiktok-instagram-lululemon-louis-vuitton-b2734819.html</w:t>
        </w:r>
      </w:hyperlink>
      <w:r>
        <w:t xml:space="preserve"> - This article documents Chinese factories flooding TikTok with videos claiming to sell products from major Western brands at a fraction of retail prices, directly validating the article's mention of manufacturers revealing production costs far below retail values and the role of tariff-related tensions fueling these disclosures.</w:t>
      </w:r>
    </w:p>
    <w:p>
      <w:pPr>
        <w:pStyle w:val="ListBullet"/>
      </w:pPr>
      <w:hyperlink r:id="rId14">
        <w:r>
          <w:rPr>
            <w:u w:val="single"/>
            <w:color w:val="0000FF"/>
            <w:rStyle w:val="Hyperlink"/>
          </w:rPr>
          <w:t>https://www.youtube.com/watch?v=JXpEy93OLiA</w:t>
        </w:r>
      </w:hyperlink>
      <w:r>
        <w:t xml:space="preserve"> - This video report illustrates Chinese manufacturers using TikTok to advertise high-end goods post-Trump tariffs, exposing that many luxury items are made in Chinese factories and highlighting the impact of these videos on traditional brand perceptions and consumer trust, corroborating the article's discussion on TikTok's exposure of fashion supply chains.</w:t>
      </w:r>
    </w:p>
    <w:p>
      <w:pPr>
        <w:pStyle w:val="ListBullet"/>
      </w:pPr>
      <w:hyperlink r:id="rId15">
        <w:r>
          <w:rPr>
            <w:u w:val="single"/>
            <w:color w:val="0000FF"/>
            <w:rStyle w:val="Hyperlink"/>
          </w:rPr>
          <w:t>https://www.lvmh.com/group/lvmh-commitment-to-sustainability/</w:t>
        </w:r>
      </w:hyperlink>
      <w:r>
        <w:t xml:space="preserve"> - This page details LVMH’s commitment to sustainability, biodiversity, and regenerative agriculture in raw material sourcing, backing the article's point about major luxury conglomerates investing heavily in ESG initiatives to ensure more responsible production practices.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jingdaily.com/posts/the-truth-about-chinese-manufacturers-on-tiktok" TargetMode="External"/><Relationship Id="rId12" Type="http://schemas.openxmlformats.org/officeDocument/2006/relationships/hyperlink" Target="https://www.tiktok.com/@trtworld/video/7493132657979690247" TargetMode="External"/><Relationship Id="rId13" Type="http://schemas.openxmlformats.org/officeDocument/2006/relationships/hyperlink" Target="https://www.the-independent.com/news/world/americas/us-politics/china-trump-tariffs-tiktok-instagram-lululemon-louis-vuitton-b2734819.html" TargetMode="External"/><Relationship Id="rId14" Type="http://schemas.openxmlformats.org/officeDocument/2006/relationships/hyperlink" Target="https://www.youtube.com/watch?v=JXpEy93OLiA" TargetMode="External"/><Relationship Id="rId15" Type="http://schemas.openxmlformats.org/officeDocument/2006/relationships/hyperlink" Target="https://www.lvmh.com/group/lvmh-commitment-to-sustain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