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technology, sustainability and inclusivity are shaping the future of music festivals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Music festivals, long celebrated as vibrant gatherings of fans, artists, and communities, are undergoing a significant transformation shaped by technological innovations, shifting cultural priorities, and growing commitments to inclusivity and sustainability. As the appetite for live music continues around the globe, the future of these festivals promises to be more immersive, accessible, and environmentally conscious than ever before.</w:t>
      </w:r>
      <w:r/>
    </w:p>
    <w:p>
      <w:r/>
      <w:r>
        <w:t>A notable evolution within the music festival scene is the rise of virtual and hybrid events. The global COVID-19 pandemic in 2020 triggered widespread cancellations and forced organisers to explore digital alternatives. What began as temporary solutions have now established themselves as lasting components of the festival landscape. Virtual festivals, such as Tomorrowland Around the World and the virtual edition of Coachella in 2020, expanded access to live music by allowing fans to attend digitally from anywhere in the world, overcoming previous barriers related to distance, cost, or physical constraints.</w:t>
      </w:r>
      <w:r/>
    </w:p>
    <w:p>
      <w:r/>
      <w:r>
        <w:t>These virtual gatherings incorporate live-streamed performances, interactive stages, and specially designed digital environments that replicate the festival atmosphere. With advances in virtual reality (VR) and augmented reality (AR), future virtual festivals are expected to become fully immersive 3D experiences, featuring lifelike avatars and interactive elements that enhance creative expression and engagement.</w:t>
      </w:r>
      <w:r/>
    </w:p>
    <w:p>
      <w:r/>
      <w:r>
        <w:t>Complementing virtual innovations, hybrid festivals blend in-person experiences with digital participation. This format enables attendees to enjoy the live excitement and social dynamics of physical attendance while offering online access to a global audience. Such events may include live-streamed shows, virtual meetups, and real-time social interactions, combining the benefits of tangible festival environments with the convenience and inclusivity of online platforms.</w:t>
      </w:r>
      <w:r/>
    </w:p>
    <w:p>
      <w:r/>
      <w:r>
        <w:t>Alongside these technological developments, sustainability has emerged as a central concern for festival organisers. Recognising the substantial environmental impact of large-scale events—including waste production, energy consumption, and carbon emissions—many festivals are adopting eco-friendly practices to reduce their ecological footprint. Some have moved towards venues that prioritise sustainability, such as outdoor locations requiring minimal infrastructure, alongside integrating energy-efficient lighting, solar panels, and wind power.</w:t>
      </w:r>
      <w:r/>
    </w:p>
    <w:p>
      <w:r/>
      <w:r>
        <w:t>Specifically, zero-waste initiatives have gained momentum, with prominent festivals like Glastonbury and Rock in Rio implementing bans on single-use plastics. Attendees are encouraged to use reusable bottles and containers, while food vendors adopt biodegradable packaging and increasingly offer plant-based menus to lower carbon emissions linked to meat production.</w:t>
      </w:r>
      <w:r/>
    </w:p>
    <w:p>
      <w:r/>
      <w:r>
        <w:t>Carbon offsetting has also become standard, with organisers investing in environmental projects such as tree planting and renewable energy schemes to balance the emissions generated by travel and festival operations. Additionally, greener transportation options are promoted through incentives for public transit use, shuttle services, bike-sharing schemes, and carpooling discounts, aiming to reduce the number of private vehicles attending events.</w:t>
      </w:r>
      <w:r/>
    </w:p>
    <w:p>
      <w:r/>
      <w:r>
        <w:t>Technology continues to enhance festival experiences in other key areas. Radio-frequency identification (RFID) wristbands have become widely adopted tools, facilitating seamless entry, cashless payments, and controlled access to various zones within festivals. The integration of smart wearables—potentially including smart glasses or clothing—may soon enrich these capabilities by offering real-time translation, personalised schedules, interactive maps, and health monitoring features such as emergency alerts and social distancing reminders, reflecting ongoing health and safety considerations.</w:t>
      </w:r>
      <w:r/>
    </w:p>
    <w:p>
      <w:r/>
      <w:r>
        <w:t>Live streaming remains a core feature, but its potential is expanding with advancements in VR and 360-degree video technology. Future viewers might enjoy concert experiences that simulate physical presence, while AR applications could overlay digital effects over live performances or provide exclusive behind-the-scenes content accessible via smartphones or AR glasses.</w:t>
      </w:r>
      <w:r/>
    </w:p>
    <w:p>
      <w:r/>
      <w:r>
        <w:t>Inclusivity and accessibility are also priorities shaping future festival design. Increasing numbers of events offer accessible facilities like ramps, viewing platforms, and toilets suited for individuals with disabilities. Sign language interpretation and sensory-friendly spaces cater to attendees with varied needs, including those on the autism spectrum.</w:t>
      </w:r>
      <w:r/>
    </w:p>
    <w:p>
      <w:r/>
      <w:r>
        <w:t>Economic inclusivity is addressed through ticket pricing models that accommodate different financial situations. Sliding-scale tickets allow festival-goers to pay within their means, while some festivals reserve free or discounted entries for local residents or marginalised groups, broadening participation and ensuring diverse representation among audiences.</w:t>
      </w:r>
      <w:r/>
    </w:p>
    <w:p>
      <w:r/>
      <w:r>
        <w:t>In summary, music festivals are poised to evolve into multifaceted experiences that embrace technology, sustainability, and inclusivity. By combining virtual and hybrid formats, adopting green practices, deploying innovative tech solutions, and enhancing accessibility, festivals aim to remain central to cultural life while adapting to contemporary demands. The ongoing transformation reflects a fusion of musical celebration with technological progress and environmental responsibility, marking a compelling new chapter in the history of live events.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https://inevent.com/blog/events/hybrid-event-examples.html</w:t>
        </w:r>
      </w:hyperlink>
      <w:r>
        <w:t xml:space="preserve"> - Supports the claim about Coachella 2024 offering a hybrid event experience by providing a real-world example of how a major festival incorporated both in-person and virtual attendance. It highlights the evolution of music festivals into hybrid events.</w:t>
      </w:r>
      <w:r/>
    </w:p>
    <w:p>
      <w:pPr>
        <w:pStyle w:val="ListNumber"/>
        <w:spacing w:line="240" w:lineRule="auto"/>
        <w:ind w:left="720"/>
      </w:pPr>
      <w:r/>
      <w:hyperlink r:id="rId11">
        <w:r>
          <w:rPr>
            <w:color w:val="0000EE"/>
            <w:u w:val="single"/>
          </w:rPr>
          <w:t>https://remo.co/blog/10-extraordinary-hybrid-event-examples-that-will-inspire-you-in-2021</w:t>
        </w:r>
      </w:hyperlink>
      <w:r>
        <w:t xml:space="preserve"> - Corroborates the innovative approach taken by Tomorrowland Around the World, showcasing its use of virtual environments, special effects, and live performances to create an immersive experience.</w:t>
      </w:r>
      <w:r/>
    </w:p>
    <w:p>
      <w:pPr>
        <w:pStyle w:val="ListNumber"/>
        <w:spacing w:line="240" w:lineRule="auto"/>
        <w:ind w:left="720"/>
      </w:pPr>
      <w:r/>
      <w:hyperlink r:id="rId12">
        <w:r>
          <w:rPr>
            <w:color w:val="0000EE"/>
            <w:u w:val="single"/>
          </w:rPr>
          <w:t>https://spotme.com/blog/hybrid-event-examples/</w:t>
        </w:r>
      </w:hyperlink>
      <w:r>
        <w:t xml:space="preserve"> - Provides examples of successful hybrid events like MozCon and TwitchCon, highlighting the integration of in-person and virtual aspects to create engaging experiences for diverse audiences.</w:t>
      </w:r>
      <w:r/>
    </w:p>
    <w:p>
      <w:pPr>
        <w:pStyle w:val="ListNumber"/>
        <w:spacing w:line="240" w:lineRule="auto"/>
        <w:ind w:left="720"/>
      </w:pPr>
      <w:r/>
      <w:hyperlink r:id="rId13">
        <w:r>
          <w:rPr>
            <w:color w:val="0000EE"/>
            <w:u w:val="single"/>
          </w:rPr>
          <w:t>https://www.bizbash.com/event-tech-virtual/hybrid-virtual-event-production/article/21220863/see-inside-tomorrowlands-virtual-music-festival-that-drew-950000-attendees</w:t>
        </w:r>
      </w:hyperlink>
      <w:r>
        <w:t xml:space="preserve"> - Details the behind-the-scenes production of Tomorrowland's virtual festival, demonstrating how virtual events can achieve high attendance and engagement while offering a unique experience.</w:t>
      </w:r>
      <w:r/>
    </w:p>
    <w:p>
      <w:pPr>
        <w:pStyle w:val="ListNumber"/>
        <w:spacing w:line="240" w:lineRule="auto"/>
        <w:ind w:left="720"/>
      </w:pPr>
      <w:r/>
      <w:hyperlink r:id="rId14">
        <w:r>
          <w:rPr>
            <w:color w:val="0000EE"/>
            <w:u w:val="single"/>
          </w:rPr>
          <w:t>https://festivalpro.com/festival-management/1247/news/2021/2/11/Virtual-Hybrid-Music-Festivals-are-the-Future.html</w:t>
        </w:r>
      </w:hyperlink>
      <w:r>
        <w:t xml:space="preserve"> - Discusses the shift towards virtual and hybrid festival formats as a future norm, citing the increased accessibility and demand for such events, especially in the wake of the COVID-19 pandemic.</w:t>
      </w:r>
      <w:r/>
    </w:p>
    <w:p>
      <w:pPr>
        <w:pStyle w:val="ListNumber"/>
        <w:spacing w:line="240" w:lineRule="auto"/>
        <w:ind w:left="720"/>
      </w:pPr>
      <w:r/>
      <w:hyperlink r:id="rId15">
        <w:r>
          <w:rPr>
            <w:color w:val="0000EE"/>
            <w:u w:val="single"/>
          </w:rPr>
          <w:t>https://www.glastonburyfestivals.co.uk/information/sustainability/</w:t>
        </w:r>
      </w:hyperlink>
      <w:r>
        <w:t xml:space="preserve"> - Highlights Glastonbury's sustainability initiatives, such as banning single-use plastics, which reflects the broader trend in music festivals focusing on environmental responsibility.</w:t>
      </w:r>
      <w:r/>
    </w:p>
    <w:p>
      <w:pPr>
        <w:pStyle w:val="ListNumber"/>
        <w:spacing w:line="240" w:lineRule="auto"/>
        <w:ind w:left="720"/>
      </w:pPr>
      <w:r/>
      <w:hyperlink r:id="rId16">
        <w:r>
          <w:rPr>
            <w:color w:val="0000EE"/>
            <w:u w:val="single"/>
          </w:rPr>
          <w:t>https://news.google.com/rss/articles/CBMihwFBVV95cUxOYzhjSDBhVkFqVjAxU3hVV1FtLVc3Qk9hWmxLUUZEYktKXzJxc1FxUjNDVnlBb0l3TXZDa2hjRmt5WmJfUVpmSk5odHFPT3BaU2RsZmhoanBJOW9yUngtcTBjbVF6aXIxV09ab2JXRlVMZ1J2UWF5cWRUbFpjSFg1RTFnZFI1SDg?oc=5&amp;hl=en-US&amp;gl=US&amp;ceid=US:en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event.com/blog/events/hybrid-event-examples.html" TargetMode="External"/><Relationship Id="rId11" Type="http://schemas.openxmlformats.org/officeDocument/2006/relationships/hyperlink" Target="https://remo.co/blog/10-extraordinary-hybrid-event-examples-that-will-inspire-you-in-2021" TargetMode="External"/><Relationship Id="rId12" Type="http://schemas.openxmlformats.org/officeDocument/2006/relationships/hyperlink" Target="https://spotme.com/blog/hybrid-event-examples/" TargetMode="External"/><Relationship Id="rId13" Type="http://schemas.openxmlformats.org/officeDocument/2006/relationships/hyperlink" Target="https://www.bizbash.com/event-tech-virtual/hybrid-virtual-event-production/article/21220863/see-inside-tomorrowlands-virtual-music-festival-that-drew-950000-attendees" TargetMode="External"/><Relationship Id="rId14" Type="http://schemas.openxmlformats.org/officeDocument/2006/relationships/hyperlink" Target="https://festivalpro.com/festival-management/1247/news/2021/2/11/Virtual-Hybrid-Music-Festivals-are-the-Future.html" TargetMode="External"/><Relationship Id="rId15" Type="http://schemas.openxmlformats.org/officeDocument/2006/relationships/hyperlink" Target="https://www.glastonburyfestivals.co.uk/information/sustainability/" TargetMode="External"/><Relationship Id="rId16" Type="http://schemas.openxmlformats.org/officeDocument/2006/relationships/hyperlink" Target="https://news.google.com/rss/articles/CBMihwFBVV95cUxOYzhjSDBhVkFqVjAxU3hVV1FtLVc3Qk9hWmxLUUZEYktKXzJxc1FxUjNDVnlBb0l3TXZDa2hjRmt5WmJfUVpmSk5odHFPT3BaU2RsZmhoanBJOW9yUngtcTBjbVF6aXIxV09ab2JXRlVMZ1J2UWF5cWRUbFpjSFg1RTFnZFI1SD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