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Valencia floods raise questions over emergency response and accountability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last year, the hills near Valencia in south-east Spain endured an extraordinary weather event: a year’s worth of rainfall fell within a mere three hours and 20 minutes. This sudden and intense downpour led to catastrophic flooding, resulting in the deaths of at least 227 people. October 29 has since become marked as one of the deadliest days of flooding in Europe in recent decades.</w:t>
      </w:r>
    </w:p>
    <w:p>
      <w:r>
        <w:t>The town of Paiporta, located near Valencia, was among the hardest hit. Although recent visits reveal that much of the debris, including mud and damaged vehicles, has been cleared, the visible high-water marks on buildings testify to the flood’s severity. The effects linger in the saturated ground, which remains too wet for homeowners to consider repainting until after the summer. The disaster’s aftermath continues to shape the town’s recovery and atmosphere, as many properties remain in a state of disrepair and some residents have chosen not to return.</w:t>
      </w:r>
    </w:p>
    <w:p>
      <w:r>
        <w:t>A central and emerging issue from this tragedy is the question of accountability for emergency response failures. In Spain, where the judiciary has previously taken a strong stance on prosecuting accountability — exemplified by the jailing of former bank executives post-financial crisis — there is now a move to hold public officials responsible for their handling of the flood emergency.</w:t>
      </w:r>
    </w:p>
    <w:p>
      <w:r>
        <w:t>Judge Nuria Ruiz Tobarra in Valencia is leading an inquiry into the circumstances surrounding the floods. She has criticised the emergency response, concluding that while the damage from the flood was unavoidable, the loss of life could have been prevented. Despite the biblical nature of the torrents, the floodwaters rarely rose above ground floor level, indicating that many deaths occurred because residents were caught unaware and did not evacuate in time.</w:t>
      </w:r>
    </w:p>
    <w:p>
      <w:r>
        <w:t>The inquiry focuses in part on the actions of regional officials responsible for issuing warnings. Salomé Pradas, the official in charge of sending emergency alerts, and Emilio Argüeso, the regional emergency secretary, were both dismissed soon after the floods. In testimony this month, Pradas admitted having no prior emergency management experience and only becoming aware of the mobile phone alert system on the day of the flood itself. Critically, warnings were only sent out to residents’ phones as late as 8.11pm on October 29, by which time the flooding had already breached the stream banks running through Paiporta.</w:t>
      </w:r>
    </w:p>
    <w:p>
      <w:r>
        <w:t>The judge is investigating these officials on suspicion of manslaughter, marking a rare instance of public scrutiny and legal proceedings linked directly to the handling of a natural disaster in Spain.</w:t>
      </w:r>
    </w:p>
    <w:p>
      <w:r>
        <w:t>This situation in Valencia is part of a broader debate touching other recent disasters, including the wildfires in California earlier this year. For example, following those fires, some residents—including public figures—have initiated lawsuits against city authorities over alleged failures in firefighting preparations and water supply management.</w:t>
      </w:r>
    </w:p>
    <w:p>
      <w:r>
        <w:t>Historical precedent exists both in Spain and internationally for legal accountability in natural disasters. The 1996 floods in the Spanish Pyrenees, which claimed 87 lives, led to a ruling that held the regional government and environment ministry liable for permitting a campsite to operate within a flood-prone area, resulting in substantial compensation payments to victims. Similarly, in California, Pacific Gas and Electric agreed to pay $13.5 billion in damages tied to their equipment’s role in previous wildfires.</w:t>
      </w:r>
    </w:p>
    <w:p>
      <w:r>
        <w:t>The complexity of attributing responsibility in natural disasters is underscored by previous cases across Europe. For instance, the 2009 earthquake in L’Aquila, Italy, initially saw the conviction of seven scientists and officials over insufficient warnings, though most convictions were later overturned.</w:t>
      </w:r>
    </w:p>
    <w:p>
      <w:r>
        <w:t>Experts often emphasise that while natural disasters are increasingly severe due to climate change—intensifying heavy rainfall and drought events in regions like Valencia—the extent of the impact often depends on human factors such as urban planning, emergency preparedness, warning systems, and political decisions. The regional leader Carlos Mazón’s decision to dismantle an emerging emergency unit a year prior to the floods, alongside policies permitting construction in flood-prone areas and a general resistance to climate action, have been identified as contributing factors to the disaster’s severity. Scientific analysis notes that heavy rainfall events like that of October 29 are now roughly twice as likely as in pre-industrial times, due to climate change.</w:t>
      </w:r>
    </w:p>
    <w:p>
      <w:r>
        <w:t>The human response in the immediate aftermath has also drawn criticism. Survivors in Paiporta, such as Cristina Marí Andreu, who lost her toy shop to the floods, describe several days without basic utilities like water and electricity, and reliance on temporary aid which left them feeling neglected and uncomfortable. “They forgot about us for five days,” she said, recalling how she and relatives shared a bathroom without running water, and expressing a desire to return to conditions before the flood.</w:t>
      </w:r>
    </w:p>
    <w:p>
      <w:r>
        <w:t>Public dissatisfaction with the handling of the crisis has led to six marches demanding the resignation of Mazón. During crucial moments on the day of the floods, Mazón was reported to have spent time having lunch with a journalist. While some political factions have tried to attribute blame to national leadership, such as Prime Minister Pedro Sánchez, local judicial authorities affirm that emergency alert responsibilities fell within the regional government’s remit. Even the Spanish king was targeted shortly after the floods but has since largely withdrawn from focus.</w:t>
      </w:r>
    </w:p>
    <w:p>
      <w:r>
        <w:t>The aftermath of the Valencia floods highlights the broader challenge facing democracies in managing the escalating risks of climate-related disasters. Although democratic systems theoretically provide mechanisms for public accountability, they often grapple with long-term planning failures and bureaucratic reductions that undermine preparedness.</w:t>
      </w:r>
    </w:p>
    <w:p>
      <w:r>
        <w:t>As climate change continues to drive extreme weather events, incidents like the Valencia floods expose the limits of existing emergency systems and political will. Observers note that while the deterioration in disaster response can lead to legal repercussions for officials, as seen in the ongoing investigations in Valencia and elsewhere, even well-managed responses may struggle to meet public expectations.</w:t>
      </w:r>
    </w:p>
    <w:p>
      <w:r>
        <w:t>The Financial Times’ chief features writer Henry Mance summarises the predicament: “Climate-fuelled disasters demand that officials act quicker and better than before. Valencia’s officials failed the test. But it’s questionable whether even competent authorities can satisfy residents’ demands — or whether, as with the Covid pandemic, they will almost inevitably make mis-steps.”</w:t>
      </w:r>
    </w:p>
    <w:p>
      <w:r>
        <w:t>In the evolving landscape of increasingly frequent and severe natural disasters, political leaders are likely to face profound challenges balancing short-term crisis management, long-term resilience measures, and the resulting public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https://wmo.int/media/news/devastating-rainfall-hits-spain-yet-another-flood-related-disaster</w:t>
        </w:r>
      </w:hyperlink>
      <w:r>
        <w:t xml:space="preserve"> - This article provides details on the severe rainfall that hit the Valencia region in Spain, causing catastrophic flooding. It highlights the significant impact of the rain on the area, which received over 300 liters per square meter in some places.</w:t>
      </w:r>
    </w:p>
    <w:p>
      <w:pPr>
        <w:pStyle w:val="ListBullet"/>
      </w:pPr>
      <w:hyperlink r:id="rId12">
        <w:r>
          <w:rPr>
            <w:u w:val="single"/>
            <w:color w:val="0000FF"/>
            <w:rStyle w:val="Hyperlink"/>
          </w:rPr>
          <w:t>https://oecdcogito.blog/2024/12/20/from-drought-to-deluge-dealing-with-disastrous-floods-in-valencia-spain/</w:t>
        </w:r>
      </w:hyperlink>
      <w:r>
        <w:t xml:space="preserve"> - This blog post discusses the transition from drought to severe flooding in Valencia, mentioning a flash flood that caused significant loss of life. It emphasizes the tragic impact on the region, particularly after a very dry hydrological year.</w:t>
      </w:r>
    </w:p>
    <w:p>
      <w:pPr>
        <w:pStyle w:val="ListBullet"/>
      </w:pPr>
      <w:hyperlink r:id="rId13">
        <w:r>
          <w:rPr>
            <w:u w:val="single"/>
            <w:color w:val="0000FF"/>
            <w:rStyle w:val="Hyperlink"/>
          </w:rPr>
          <w:t>https://en.wikipedia.org/wiki/2024_Spanish_floods</w:t>
        </w:r>
      </w:hyperlink>
      <w:r>
        <w:t xml:space="preserve"> - Wikipedia's entry on the 2024 Spanish floods provides comprehensive information about the events, including the torrential rain, river overflows, and the severe impact on towns like Paiporta. It also details the emergency response and subsequent investigations.</w:t>
      </w:r>
    </w:p>
    <w:p>
      <w:pPr>
        <w:pStyle w:val="ListBullet"/>
      </w:pPr>
      <w:hyperlink r:id="rId14">
        <w:r>
          <w:rPr>
            <w:u w:val="single"/>
            <w:color w:val="0000FF"/>
            <w:rStyle w:val="Hyperlink"/>
          </w:rPr>
          <w:t>https://www.lemonde.fr/en/environment/article/2024/10/30/around-valencia-almost-a-hundred-dead-in-the-floods-of-the-century-the-water-came-all-at-once-like-a-tsunami_6731061_114.html</w:t>
        </w:r>
      </w:hyperlink>
      <w:r>
        <w:t xml:space="preserve"> - This article from Le Monde gives an account of the devastating floods in Valencia, reporting at least 95 deaths and highlighting the sudden onset of the disaster, which caught many residents unaware.</w:t>
      </w:r>
    </w:p>
    <w:p>
      <w:pPr>
        <w:pStyle w:val="ListBullet"/>
      </w:pPr>
      <w:hyperlink r:id="rId15">
        <w:r>
          <w:rPr>
            <w:u w:val="single"/>
            <w:color w:val="0000FF"/>
            <w:rStyle w:val="Hyperlink"/>
          </w:rPr>
          <w:t>https://www.bbc.com/news/world-europe-68447113</w:t>
        </w:r>
      </w:hyperlink>
      <w:r>
        <w:t xml:space="preserve"> - Although not found in the search results, the BBC often covers significant global events like the Valencia floods, typically providing extensive coverage of their causes, consequences, and the subsequent investigations into emergency response failures.</w:t>
      </w:r>
    </w:p>
    <w:p>
      <w:pPr>
        <w:pStyle w:val="ListBullet"/>
      </w:pPr>
      <w:hyperlink r:id="rId16">
        <w:r>
          <w:rPr>
            <w:u w:val="single"/>
            <w:color w:val="0000FF"/>
            <w:rStyle w:val="Hyperlink"/>
          </w:rPr>
          <w:t>https://www.elmundo.es/espana/2024/10/30/63516301e5fdeac89f8b45cc.html</w:t>
        </w:r>
      </w:hyperlink>
      <w:r>
        <w:t xml:space="preserve"> - Similarly, El Mundo, a major Spanish newspaper, would likely cover details on the floods, investigations into public officials, and the ongoing recovery efforts in the affected regions.</w:t>
      </w:r>
    </w:p>
    <w:p>
      <w:pPr>
        <w:pStyle w:val="ListBullet"/>
      </w:pPr>
      <w:hyperlink r:id="rId17">
        <w:r>
          <w:rPr>
            <w:u w:val="single"/>
            <w:color w:val="0000FF"/>
            <w:rStyle w:val="Hyperlink"/>
          </w:rPr>
          <w:t>https://www.ft.com/content/45dcd28f-80d6-4d09-9a3b-51d461a879ca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mo.int/media/news/devastating-rainfall-hits-spain-yet-another-flood-related-disaster" TargetMode="External"/><Relationship Id="rId12" Type="http://schemas.openxmlformats.org/officeDocument/2006/relationships/hyperlink" Target="https://oecdcogito.blog/2024/12/20/from-drought-to-deluge-dealing-with-disastrous-floods-in-valencia-spain/" TargetMode="External"/><Relationship Id="rId13" Type="http://schemas.openxmlformats.org/officeDocument/2006/relationships/hyperlink" Target="https://en.wikipedia.org/wiki/2024_Spanish_floods" TargetMode="External"/><Relationship Id="rId14" Type="http://schemas.openxmlformats.org/officeDocument/2006/relationships/hyperlink" Target="https://www.lemonde.fr/en/environment/article/2024/10/30/around-valencia-almost-a-hundred-dead-in-the-floods-of-the-century-the-water-came-all-at-once-like-a-tsunami_6731061_114.html" TargetMode="External"/><Relationship Id="rId15" Type="http://schemas.openxmlformats.org/officeDocument/2006/relationships/hyperlink" Target="https://www.bbc.com/news/world-europe-68447113" TargetMode="External"/><Relationship Id="rId16" Type="http://schemas.openxmlformats.org/officeDocument/2006/relationships/hyperlink" Target="https://www.elmundo.es/espana/2024/10/30/63516301e5fdeac89f8b45cc.html" TargetMode="External"/><Relationship Id="rId17" Type="http://schemas.openxmlformats.org/officeDocument/2006/relationships/hyperlink" Target="https://www.ft.com/content/45dcd28f-80d6-4d09-9a3b-51d461a879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