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Tate Modern marks 25 years as a transformative force in London’s modern art scene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Tate Modern in London has commemorated its 25th anniversary, a milestone marked by a rich history and significant cultural impact since its inauguration on 11 May 2000. The event was initially celebrated with an extravagant opening party featuring notable figures such as then Prime Minister Tony Blair, who expressed his admiration for Ian McEwan, one of the attending novelists. Alongside McEwan, attendees included Queen Elizabeth II, Yoko Ono, Jarvis Cocker, and Neil Tennant.</w:t>
      </w:r>
    </w:p>
    <w:p>
      <w:r>
        <w:t>At its inception, the Tate Modern transformed a former power station on the South Bank into the UK's premier venue for modern art, signalling a remarkable regeneration of the area. This architectural icon, standing 99 metres tall, was poised to represent a cultural resurgence in London, which at the time lacked a world-class modern art gallery. Early expectations forecasted around 2 million visitors in its first year, yet the gallery attracted 5 million, indicating an overwhelming initial success.</w:t>
      </w:r>
    </w:p>
    <w:p>
      <w:r>
        <w:t>The Tate Modern emerged as a catalyst for change in the art world during a period known as Cool Britannia, challenging established notions of contemporary art and demonstrating a significant departure from British traditions that were often perceived as stuffy. Nicholas Serota, the Tate's then director, opted for thematic hangings of art rather than chronological displays, a decision that drew mixed reactions. The gallery sought inspiration from its rivals like the Museum of Modern Art in New York, ultimately paving a unique path for 21st-century museums.</w:t>
      </w:r>
    </w:p>
    <w:p>
      <w:r>
        <w:t>The exhibitions hosted by Tate Modern have remained diverse and impactful, ranging from the landmark Matisse Picasso in 2002 to major showcases of artists like Cézanne this year. However, its crowning achievement is arguably the expansive Turbine Hall, where artists have the freedom to create ambitious installations. Louise Bourgeois's monumental spider sculpture, Maman, will be revisited during the anniversary celebrations.</w:t>
      </w:r>
    </w:p>
    <w:p>
      <w:r>
        <w:t>Since its opening, Tate Modern has aimed to democratise art with initiatives such as events for local taxi drivers and spaces for families and students. Blair referred to it as a “people’s palace,” highlighting its commitment to accessibility. In recent years, the gallery has expanded its collection to include a broader representation of global and female artists, with past exhibitions featuring Frida Kahlo, Georgia O’Keeffe, and Yayoi Kusama, the latter having achieved record attendance figures in 2023. A retrospective on Tracey Emin is set for next year.</w:t>
      </w:r>
    </w:p>
    <w:p>
      <w:r>
        <w:t>However, the gallery has faced challenges, including the impacts of Brexit, the COVID-19 pandemic, and funding issues. The cessation of sponsorship from BP in 2016 was met with protests from climate activists, further complicating its position amidst broader socio-political changes.</w:t>
      </w:r>
    </w:p>
    <w:p>
      <w:r>
        <w:t>As the cultural landscape has altered significantly since Tate Modern's opening, the gallery now finds itself part of the establishment while striving to maintain its innovative spirit. Notably, alongside Tate Modern's celebrations, the National Gallery also observes its 200th anniversary this year, underscoring the shifting dynamics within London's artistic community. Despite these changes, the role of modern art remains as vital as ever, continually evolving and challenging contemporary norms.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https://news.bbc.co.uk/2/hi/uk_news/744405.stm</w:t>
        </w:r>
      </w:hyperlink>
      <w:r>
        <w:t xml:space="preserve"> - This article details the grand opening of Tate Modern on May 11, 2000, attended by Prime Minister Tony Blair, Queen Elizabeth II, Yoko Ono, Jarvis Cocker, and Neil Tennant, marking the gallery's inauguration and its significant cultural impact.</w:t>
      </w:r>
    </w:p>
    <w:p>
      <w:pPr>
        <w:pStyle w:val="ListBullet"/>
      </w:pPr>
      <w:hyperlink r:id="rId12">
        <w:r>
          <w:rPr>
            <w:u w:val="single"/>
            <w:color w:val="0000FF"/>
            <w:rStyle w:val="Hyperlink"/>
          </w:rPr>
          <w:t>https://www.cnn.com/2000/STYLE/arts/05/08/arts.britain.museum.reut/</w:t>
        </w:r>
      </w:hyperlink>
      <w:r>
        <w:t xml:space="preserve"> - CNN's coverage highlights the transformation of the former Bankside Power Station into Tate Modern, emphasizing its architectural significance and the anticipation surrounding its opening.</w:t>
      </w:r>
    </w:p>
    <w:p>
      <w:pPr>
        <w:pStyle w:val="ListBullet"/>
      </w:pPr>
      <w:hyperlink r:id="rId13">
        <w:r>
          <w:rPr>
            <w:u w:val="single"/>
            <w:color w:val="0000FF"/>
            <w:rStyle w:val="Hyperlink"/>
          </w:rPr>
          <w:t>https://en.wikipedia.org/wiki/Tate_Modern</w:t>
        </w:r>
      </w:hyperlink>
      <w:r>
        <w:t xml:space="preserve"> - The Wikipedia page provides comprehensive information about Tate Modern's history, including its opening on May 11, 2000, and its role in London's cultural regeneration.</w:t>
      </w:r>
    </w:p>
    <w:p>
      <w:pPr>
        <w:pStyle w:val="ListBullet"/>
      </w:pPr>
      <w:hyperlink r:id="rId14">
        <w:r>
          <w:rPr>
            <w:u w:val="single"/>
            <w:color w:val="0000FF"/>
            <w:rStyle w:val="Hyperlink"/>
          </w:rPr>
          <w:t>https://en.wikipedia.org/wiki/Maman_(sculpture)</w:t>
        </w:r>
      </w:hyperlink>
      <w:r>
        <w:t xml:space="preserve"> - This entry discusses Louise Bourgeois's 'Maman' sculpture, which was first exhibited in the Turbine Hall at Tate Modern in 2000 and is set to return for the gallery's 25th anniversary celebrations.</w:t>
      </w:r>
    </w:p>
    <w:p>
      <w:pPr>
        <w:pStyle w:val="ListBullet"/>
      </w:pPr>
      <w:hyperlink r:id="rId15">
        <w:r>
          <w:rPr>
            <w:u w:val="single"/>
            <w:color w:val="0000FF"/>
            <w:rStyle w:val="Hyperlink"/>
          </w:rPr>
          <w:t>https://en.wikipedia.org/wiki/Louise_Bourgeois</w:t>
        </w:r>
      </w:hyperlink>
      <w:r>
        <w:t xml:space="preserve"> - The article on Louise Bourgeois details her creation of the 'Maman' sculpture in 1999, which was part of her inaugural commission for The Unilever Series at Tate Modern's Turbine Hall in 2000.</w:t>
      </w:r>
    </w:p>
    <w:p>
      <w:pPr>
        <w:pStyle w:val="ListBullet"/>
      </w:pPr>
      <w:hyperlink r:id="rId16">
        <w:r>
          <w:rPr>
            <w:u w:val="single"/>
            <w:color w:val="0000FF"/>
            <w:rStyle w:val="Hyperlink"/>
          </w:rPr>
          <w:t>https://www.telegraph.co.uk/culture/culturepicturegalleries/7712473/Ten-years-at-the-Tate-Modern-in-pictures.html</w:t>
        </w:r>
      </w:hyperlink>
      <w:r>
        <w:t xml:space="preserve"> - This gallery showcases significant moments from Tate Modern's first decade, including the opening event and notable exhibitions, reflecting the gallery's impact on the art world.</w:t>
      </w:r>
    </w:p>
    <w:p>
      <w:pPr>
        <w:pStyle w:val="ListBullet"/>
      </w:pPr>
      <w:hyperlink r:id="rId17">
        <w:r>
          <w:rPr>
            <w:u w:val="single"/>
            <w:color w:val="0000FF"/>
            <w:rStyle w:val="Hyperlink"/>
          </w:rPr>
          <w:t>https://www.theguardian.com/commentisfree/2025/may/02/the-guardian-view-on-tate-modern-at-25-a-monumental-success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bbc.co.uk/2/hi/uk_news/744405.stm" TargetMode="External"/><Relationship Id="rId12" Type="http://schemas.openxmlformats.org/officeDocument/2006/relationships/hyperlink" Target="https://www.cnn.com/2000/STYLE/arts/05/08/arts.britain.museum.reut/" TargetMode="External"/><Relationship Id="rId13" Type="http://schemas.openxmlformats.org/officeDocument/2006/relationships/hyperlink" Target="https://en.wikipedia.org/wiki/Tate_Modern" TargetMode="External"/><Relationship Id="rId14" Type="http://schemas.openxmlformats.org/officeDocument/2006/relationships/hyperlink" Target="https://en.wikipedia.org/wiki/Maman_(sculpture)" TargetMode="External"/><Relationship Id="rId15" Type="http://schemas.openxmlformats.org/officeDocument/2006/relationships/hyperlink" Target="https://en.wikipedia.org/wiki/Louise_Bourgeois" TargetMode="External"/><Relationship Id="rId16" Type="http://schemas.openxmlformats.org/officeDocument/2006/relationships/hyperlink" Target="https://www.telegraph.co.uk/culture/culturepicturegalleries/7712473/Ten-years-at-the-Tate-Modern-in-pictures.html" TargetMode="External"/><Relationship Id="rId17" Type="http://schemas.openxmlformats.org/officeDocument/2006/relationships/hyperlink" Target="https://www.theguardian.com/commentisfree/2025/may/02/the-guardian-view-on-tate-modern-at-25-a-monumental-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