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Channel 4 warns advertisers against cheap reach strategies harming Gen Z trust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Navigating the Gen Z Media Landscape: Insights from Channel 4</w:t>
      </w:r>
      <w:r/>
    </w:p>
    <w:p>
      <w:r/>
      <w:r>
        <w:t>In a compelling address aimed at advertisers, Rak Patel, Channel 4’s chief commercial officer, emphasised the pressing need for brands to back trustworthy content providers rather than defaulting to sensationalist social platforms. Speaking at an event promoting comprehensive research titled "Gen Z: Trends, Truth and Trust," Patel urged advertisers to reconsider their choices, arguing that their current investment strategies inadvertently support harmful digital environments. He pointed out that television advertising lacks the negative associations tied to online platforms, which have become breeding grounds for hate speech, misinformation, and more insidious content that can harm young audiences.</w:t>
      </w:r>
      <w:r/>
    </w:p>
    <w:p>
      <w:r/>
      <w:r>
        <w:t>Patel's comments resonated strongly with sentiments previously shared by Alex Mahon, the outgoing CEO of Channel 4. During a January speech, Mahon warned of a potential decline into an 'American news swamp,' calling for regulatory measures that would incentivise social media platforms to elevate trustworthy public service content. Her advocacy for 'algorithmic prominence' reflects growing concerns regarding the prioritisation of sensational material often skewing right-leaning in nature, which belies the need for rigorous journalistic standards amid a landscape of escalating misinformation. With traditional media's audience significantly declining in favour of digital formats, it's vital that brands recognise their responsibility in supporting media ecosystems that foster collective truth.</w:t>
      </w:r>
      <w:r/>
    </w:p>
    <w:p>
      <w:r/>
      <w:r>
        <w:t>Channel 4 is proactive in addressing these challenges through its digital transformation strategy, Fast Forward, which aims to establish the broadcaster as a digital-first public service by 2030. The initiative has already resulted in the production of a staggering 1.8 billion views across various social platforms last year, showcasing the broadcaster's adaptability and commitment to reaching audiences where they consume their content most—on platforms like TikTok. As part of this strategy, Channel 4.0, the broadcaster’s brand catering specifically to younger viewers, exemplifies a shift towards micro-content that resonates with Gen Z without sacrificing quality.</w:t>
      </w:r>
      <w:r/>
    </w:p>
    <w:p>
      <w:r/>
      <w:r>
        <w:t>Understanding this younger generation's unique characteristics is crucial for brands looking to engage effectively. Insights from Channel 4’s latest research indicate that Gen Z is not a monolithic group but a diverse demographic encompassing various identities and attitudes. However, one shared concern among its members is scepticism towards traditional media. The media landscape they navigate is marked by a "flattening of trust," which exacerbates their struggle to discern credible information in an age dominated by algorithm-driven content. With many young individuals relying on platforms that prioritise engagement over depth, there is a growing risk that complex political and social issues are oversimplified, complicating informed decision-making.</w:t>
      </w:r>
      <w:r/>
    </w:p>
    <w:p>
      <w:r/>
      <w:r>
        <w:t>This fragmentation of truth complicates how brands relate to their consumers. Patel's remarks during the event highlighted the need for advertisers to move beyond vanity metrics, such as mere view counts, and to forge genuine connections rooted in authenticity. Channel 4's audience insights suggest that Gen Z tends to seek joy in smaller, everyday moments rather than material markers of success, indicating a potential strategy for brands. By aligning their marketing efforts with the values and lived experiences of this generation—such as a distinct preference for social issues alongside personal fulfilment—brands may find a fertile ground for engagement.</w:t>
      </w:r>
      <w:r/>
    </w:p>
    <w:p>
      <w:r/>
      <w:r>
        <w:t>Moreover, there lies an opportunity for responsible brands to step forward as champions of positive role models, especially for young men navigating societal pressures. Patel pointed to the importance of showcasing healthier representations of masculinity through diverse male figures on-screen, such as Jamie Laing. Contrasting the often toxic narratives proliferated within spaces like the “manosphere,” brands can provide narratives that redefine success as emotional intelligence and community building, rather than superficial benchmarks of masculinity.</w:t>
      </w:r>
      <w:r/>
    </w:p>
    <w:p>
      <w:r/>
      <w:r>
        <w:t>As the landscape continuously evolves, the imperative of transparency and authenticity in brand messaging remains paramount. Patel’s call for a collective movement toward supporting quality editorial content reflects both an acknowledgment of the current pitfalls in media consumption among younger audiences and an optimism for a future where trust can be restored through informed advertising practices.</w:t>
      </w:r>
      <w:r/>
    </w:p>
    <w:p>
      <w:r/>
      <w:r>
        <w:t>In summation, navigating the complexities of the digital landscape necessitates a concerted effort from both advertisers and content creators. By prioritising integrity and aligning with Gen Z’s evolving values, brands can not only fulfil their commercial goals but contribute meaningfully to a healthier, more informed media ecosystem.</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[4]</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[5]</w:t>
        </w:r>
      </w:hyperlink>
      <w:r/>
    </w:p>
    <w:p>
      <w:pPr>
        <w:pStyle w:val="ListBullet"/>
        <w:spacing w:line="240" w:lineRule="auto"/>
        <w:ind w:left="720"/>
      </w:pPr>
      <w:r/>
      <w:r>
        <w:t xml:space="preserve">Paragraph 5 – </w:t>
      </w:r>
      <w:hyperlink r:id="rId13">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[3]</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https://uk.themedialeader.com/channel-4-commercial-chief-advertisers-chase-cheap-reach-at-gen-zs-peril/</w:t>
        </w:r>
      </w:hyperlink>
      <w:r>
        <w:t xml:space="preserve"> - Please view link - unable to able to access data</w:t>
      </w:r>
      <w:r/>
    </w:p>
    <w:p>
      <w:pPr>
        <w:pStyle w:val="ListNumber"/>
        <w:spacing w:line="240" w:lineRule="auto"/>
        <w:ind w:left="720"/>
      </w:pPr>
      <w:r/>
      <w:hyperlink r:id="rId10">
        <w:r>
          <w:rPr>
            <w:color w:val="0000EE"/>
            <w:u w:val="single"/>
          </w:rPr>
          <w:t>https://www.ft.com/content/48f492df-428f-4501-a4db-04fec67cdb53</w:t>
        </w:r>
      </w:hyperlink>
      <w:r>
        <w:t xml:space="preserve"> - In January 2025, Channel 4 CEO Alex Mahon called for social media platforms in the UK to be compelled or incentivized to promote content from trusted sources to prevent an 'American news swamp.' Mahon criticized current algorithms for prioritizing sensational content, often skewing right-wing, and advocated for 'algorithmic prominence' for regulated providers. She proposed using tax breaks or regulations to achieve this and suggested a 'trustmark' to indicate fact-checked, professional content. Mahon also condemned Meta's decision to drop fact-checking in the US, asserting it harms societal cohesion. Traditional broadcasters like Channel 4 are facing challenges on digital platforms, where audiences have significantly shifted. Channel 4 is making strides in digital transition, aiming to produce its own TV shows following legal changes allowing in-house production. Channel 4 had 1.83bn views on social media platforms last year, the majority on TikTok. It has weekly 'reach' of about 35mn on social media, about eight times greater than on live television.</w:t>
      </w:r>
      <w:r/>
    </w:p>
    <w:p>
      <w:pPr>
        <w:pStyle w:val="ListNumber"/>
        <w:spacing w:line="240" w:lineRule="auto"/>
        <w:ind w:left="720"/>
      </w:pPr>
      <w:r/>
      <w:hyperlink r:id="rId14">
        <w:r>
          <w:rPr>
            <w:color w:val="0000EE"/>
            <w:u w:val="single"/>
          </w:rPr>
          <w:t>https://www.ft.com/content/0d77abf2-1078-48a8-baec-7bb5cdad0388</w:t>
        </w:r>
      </w:hyperlink>
      <w:r>
        <w:t xml:space="preserve"> - Political discussions on TikTok are eroding the depth and context necessary for informed decision-making. While many young users don't fully trust TikTok's news content, they rely on it due to its accessibility. This trend isn't limited to youth; individuals aged 45-54 are the fastest-growing cohort on TikTok. The platform's short-form content simplifies political debates, favoring emotionally provocative material that boosts engagement, thereby harming political deliberation. Such content tends to reinforce preconceived opinions rather than providing verified, balanced information. Figures like Nigel Farage are capitalizing on this by focusing on emotionally charged, simplistic promises, ignoring policy nuances. The unique nature of TikTok and similar platforms is transforming political interaction, posing challenges to maintaining well-informed and quality political debates.</w:t>
      </w:r>
      <w:r/>
    </w:p>
    <w:p>
      <w:pPr>
        <w:pStyle w:val="ListNumber"/>
        <w:spacing w:line="240" w:lineRule="auto"/>
        <w:ind w:left="720"/>
      </w:pPr>
      <w:r/>
      <w:hyperlink r:id="rId11">
        <w:r>
          <w:rPr>
            <w:color w:val="0000EE"/>
            <w:u w:val="single"/>
          </w:rPr>
          <w:t>https://training.rts.org.uk/article/gen-z-feels-less-and-less-able-trust-what-it-reads-and-sees-channel-4-presents-landmark</w:t>
        </w:r>
      </w:hyperlink>
      <w:r>
        <w:t xml:space="preserve"> - Channel 4 CEO Alex Mahon highlighted the risk of the UK descending into an 'American news swamp' due to the shift in news consumption among young people. She emphasized that the percentage of young individuals in the UK obtaining news from print or TV is effectively zero. Mahon warned of the dangers of this trend, including a move away from factual information and a world where the rigorous standards of the media ecosystem are steadily devalued. She noted that the combination of short-form content, speed, and algorithms promoting sensational material leads to a flattening of trust, with Gen Z feeling increasingly unable to trust what they read or see. Mahon also pointed out the rise in conspiracy theories, with a third of the UK public believing in such theories about COVID-19, mainstream media, and government efforts to control people. She called for urgent action to address these issues and restore trust in media among young people.</w:t>
      </w:r>
      <w:r/>
    </w:p>
    <w:p>
      <w:pPr>
        <w:pStyle w:val="ListNumber"/>
        <w:spacing w:line="240" w:lineRule="auto"/>
        <w:ind w:left="720"/>
      </w:pPr>
      <w:r/>
      <w:hyperlink r:id="rId12">
        <w:r>
          <w:rPr>
            <w:color w:val="0000EE"/>
            <w:u w:val="single"/>
          </w:rPr>
          <w:t>https://www.marketingsociety.com/think-piece/gen-z-decoded-channel-4s-alex-mahon</w:t>
        </w:r>
      </w:hyperlink>
      <w:r>
        <w:t xml:space="preserve"> - Channel 4's research reveals that Gen Z is not a homogeneous group but consists of six distinct segments: 'Girl Power' optimists, 'Fight for Rights' activists, 'Blank Slates' disengaged young men, 'Boys Can't Be Boys' traditional masculinity defenders, 'Dice Are Loaded' those believing systems are rigged, and 'Zero-Sum Thinkers' with a winner-takes-all mentality. This segmentation leads to trust patterns that are flattening, as Gen Z ceases to follow the traditional hierarchy of trust in information sources, preferring friends, influencers, brands, and advertisers. This shift makes them more vulnerable to unregulated, polarizing content. To address these changes, Mahon stressed the need for maintaining the prominence of public service and fact-based content, alongside training AI on verified, factual content. She also recommended that media companies meet young people where they are, maintain quality content, and create and maintain clear brand trust to enable two-way engagement.</w:t>
      </w:r>
      <w:r/>
    </w:p>
    <w:p>
      <w:pPr>
        <w:pStyle w:val="ListNumber"/>
        <w:spacing w:line="240" w:lineRule="auto"/>
        <w:ind w:left="720"/>
      </w:pPr>
      <w:r/>
      <w:hyperlink r:id="rId13">
        <w:r>
          <w:rPr>
            <w:color w:val="0000EE"/>
            <w:u w:val="single"/>
          </w:rPr>
          <w:t>https://www.warc.com/content/feed/gen-zs-media-habits-reveal-skepticism-of-legacy-media/en-GB/8249</w:t>
        </w:r>
      </w:hyperlink>
      <w:r>
        <w:t xml:space="preserve"> - Gen Z, the first generation to grow up with the internet, continues to be skeptical of the information they see online. Despite this skepticism, most follow brands on social media (76%), and nearly two-thirds have purchased a product after seeing it advertised on social media. Gen Z is most likely to use social media (51%) as a news source, a higher percentage than those who go directly to a news organization (28%). They spend the most time on TikTok, with nearly half (49%) using it for more than three hours a day, surpassing YouTube (46%), Instagram (32%), or Facebook (29%). This generation questions not only the source of the information but also the way it’s presented, preferring a DIY-style approach to how they absorb information, built around putting their faith in independent research and trusted voices. The anti-TikTok sentiment could politicize ardent Gen Z TikTok fans, who effectively say they cannot live without the video platform.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uk.themedialeader.com/channel-4-commercial-chief-advertisers-chase-cheap-reach-at-gen-zs-peril/" TargetMode="External"/><Relationship Id="rId10" Type="http://schemas.openxmlformats.org/officeDocument/2006/relationships/hyperlink" Target="https://www.ft.com/content/48f492df-428f-4501-a4db-04fec67cdb53" TargetMode="External"/><Relationship Id="rId11" Type="http://schemas.openxmlformats.org/officeDocument/2006/relationships/hyperlink" Target="https://training.rts.org.uk/article/gen-z-feels-less-and-less-able-trust-what-it-reads-and-sees-channel-4-presents-landmark" TargetMode="External"/><Relationship Id="rId12" Type="http://schemas.openxmlformats.org/officeDocument/2006/relationships/hyperlink" Target="https://www.marketingsociety.com/think-piece/gen-z-decoded-channel-4s-alex-mahon" TargetMode="External"/><Relationship Id="rId13" Type="http://schemas.openxmlformats.org/officeDocument/2006/relationships/hyperlink" Target="https://www.warc.com/content/feed/gen-zs-media-habits-reveal-skepticism-of-legacy-media/en-GB/8249" TargetMode="External"/><Relationship Id="rId14" Type="http://schemas.openxmlformats.org/officeDocument/2006/relationships/hyperlink" Target="https://www.ft.com/content/0d77abf2-1078-48a8-baec-7bb5cdad0388"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