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Balance’s Grey Days pop-up redefines sneaker retail with immersive London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Balance is embracing its iconic colour with a month-long celebration in London, launching the Grey Days pop-up at Seven Dials, Covent Garden. This initiative seeks to honour the brand's legacy colour while showcasing the practicality and style of its urban running shoes. Visitors to the pop-up can engage in an interactive experience; upon collecting a newspaper, they will find a crossword puzzle on its back. Those who manage to solve it return to select a prize from a concealed bag, with winners receiving a gift card for a complimentary pair of New Balance shoes.</w:t>
      </w:r>
      <w:r/>
    </w:p>
    <w:p>
      <w:r/>
      <w:r>
        <w:t>This innovative approach is not merely about selling shoes; it exemplifies a broader trend in retail towards immersive, hands-on experiences. Pop-up retail, as demonstrated with Grey Days, allows brands to create dynamic customer interactions without the long-term commitment associated with conventional retail spaces. Such experiences not only drive immediate sales but also forge a deeper connection between the brand and its consumers, enhancing brand visibility and loyalty.</w:t>
      </w:r>
      <w:r/>
    </w:p>
    <w:p>
      <w:r/>
      <w:r>
        <w:t>In tandem with the pop-up event, New Balance has been promoting its Grey Days theme beyond London. The company claims that Grey Days products are available to shoppers globally, emphasising the timeless appeal of a classic colour in their product range. In recent months, the brand has explored other avenues to engage with its audience. Notably, events in Shoreditch featured interactive grey phone boxes, where participants could learn about the future of fashion by lifting a receiver, coupled with the opportunity to win New Balance footwear.</w:t>
      </w:r>
      <w:r/>
    </w:p>
    <w:p>
      <w:r/>
      <w:r>
        <w:t>Moreover, the brand's creative marketing strategy includes the release of a short film titled "Grey Days." Produced by American Haiku, this film consists of seven vignettes that illustrate New Balance's influence on global sneaker culture. Collaboratively crafted by celebrated creative minds, including directors Thom Glover and Daniel Wolfe, and cinematographer Norm Li, the film integrates retro animation from Stray London alongside photography by Samuel Bradley. These vignettes serve not only as visually captivating narratives but also reinforce the brand's authenticity and historical significance in the sneaker community.</w:t>
      </w:r>
      <w:r/>
    </w:p>
    <w:p>
      <w:r/>
      <w:r>
        <w:t>Adding to the momentum, New Balance has unveiled a limited-edition boot pack that pays homage to its signature colour, featuring redesigned versions of classic trainer silhouettes and special editions of popular football boots. This curated collection showcases unique grey colourways and designs, catering to both athletes and fashion enthusiasts alike. By introducing these exclusive releases during Grey Days, the brand effectively generates consumer urgency and cultivates a sense of exclusivity that resonates well with its audience.</w:t>
      </w:r>
      <w:r/>
    </w:p>
    <w:p>
      <w:r/>
      <w:r>
        <w:t>The multifaceted Grey Days celebration encapsulates a growing recognition within the sportswear industry of the importance of experiential marketing. With interactive campaigns engaging consumers in creative ways, the brand not only strengthens its identity but also elevates the overall customer journey. By merging entertainment with brand promotion, New Balance's Grey Days pop-up and associated initiatives illustrate a forward-thinking approach that could influence retail strategies moving forward, ensuring both relevance and connection in an ever-evolving marketplace.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https://www.trendhunter.com/trends/grey-days</w:t>
        </w:r>
      </w:hyperlink>
      <w:r>
        <w:t xml:space="preserve"> - Please view link - unable to able to access data</w:t>
      </w:r>
      <w:r/>
    </w:p>
    <w:p>
      <w:pPr>
        <w:pStyle w:val="ListNumber"/>
        <w:spacing w:line="240" w:lineRule="auto"/>
        <w:ind w:left="720"/>
      </w:pPr>
      <w:r/>
      <w:hyperlink r:id="rId10">
        <w:r>
          <w:rPr>
            <w:color w:val="0000EE"/>
            <w:u w:val="single"/>
          </w:rPr>
          <w:t>https://www.createlondon.co.uk/newbalancegreyday</w:t>
        </w:r>
      </w:hyperlink>
      <w:r>
        <w:t xml:space="preserve"> - Create London organized a 'Grey Day' event in Shoreditch, Central London, featuring three interactive grey phone boxes. Participants engaged by lifting the receiver to hear insights on the future of fashion, with winners receiving New Balance footwear. The activation successfully attracted public attention and influencer participation, enhancing brand visibility and engagement.</w:t>
      </w:r>
      <w:r/>
    </w:p>
    <w:p>
      <w:pPr>
        <w:pStyle w:val="ListNumber"/>
        <w:spacing w:line="240" w:lineRule="auto"/>
        <w:ind w:left="720"/>
      </w:pPr>
      <w:r/>
      <w:hyperlink r:id="rId11">
        <w:r>
          <w:rPr>
            <w:color w:val="0000EE"/>
            <w:u w:val="single"/>
          </w:rPr>
          <w:t>https://newbalance.newsmarket.com/brand-news/new-balance-celebrates-grey-days-throughout-may---honoring-its-timeless-signature-color-and-brand-legacy/s/18c25657-edbe-4893-9ae7-c62385ee5915</w:t>
        </w:r>
      </w:hyperlink>
      <w:r>
        <w:t xml:space="preserve"> - In May 2024, New Balance celebrated 'Grey Days' by releasing a short film titled 'Grey Days,' comprising seven vignettes highlighting the brand's impact on global sneaker culture. The film was produced by American Haiku, featuring collaborations with creative directors Thom Glover and Daniel Wolfe, and cinematographer Norm Li, with retro 1960s animation by Stray London and photography by Samuel Bradley.</w:t>
      </w:r>
      <w:r/>
    </w:p>
    <w:p>
      <w:pPr>
        <w:pStyle w:val="ListNumber"/>
        <w:spacing w:line="240" w:lineRule="auto"/>
        <w:ind w:left="720"/>
      </w:pPr>
      <w:r/>
      <w:hyperlink r:id="rId12">
        <w:r>
          <w:rPr>
            <w:color w:val="0000EE"/>
            <w:u w:val="single"/>
          </w:rPr>
          <w:t>https://www.versus.uk.com/articles/new-balance-celebrates-grey-days-with-a-limited-edition-boot-pack</w:t>
        </w:r>
      </w:hyperlink>
      <w:r>
        <w:t xml:space="preserve"> - New Balance released a limited-edition boot pack to celebrate 'Grey Days,' honoring the brand's signature color. The collection included redesigned versions of classic New Balance trainer silhouettes and special editions of football boots, such as the 442 Pro, Tekela Pro, and Furon v7, all featuring unique grey colorways and designs.</w:t>
      </w:r>
      <w:r/>
    </w:p>
    <w:p>
      <w:pPr>
        <w:pStyle w:val="ListNumber"/>
        <w:spacing w:line="240" w:lineRule="auto"/>
        <w:ind w:left="720"/>
      </w:pPr>
      <w:r/>
      <w:hyperlink r:id="rId13">
        <w:r>
          <w:rPr>
            <w:color w:val="0000EE"/>
            <w:u w:val="single"/>
          </w:rPr>
          <w:t>https://sports-insight.co.uk/news/new-balance-celebrates-grey-days-throughout-may-2/</w:t>
        </w:r>
      </w:hyperlink>
      <w:r>
        <w:t xml:space="preserve"> - In May 2024, New Balance celebrated 'Grey Days' by releasing a short film titled 'Grey Days,' comprising seven vignettes highlighting the brand's impact on global sneaker culture. The film was produced by American Haiku, featuring collaborations with creative directors Thom Glover and Daniel Wolfe, and cinematographer Norm Li, with retro 1960s animation by Stray London and photography by Samuel Bradley.</w:t>
      </w:r>
      <w:r/>
    </w:p>
    <w:p>
      <w:pPr>
        <w:pStyle w:val="ListNumber"/>
        <w:spacing w:line="240" w:lineRule="auto"/>
        <w:ind w:left="720"/>
      </w:pPr>
      <w:r/>
      <w:hyperlink r:id="rId15">
        <w:r>
          <w:rPr>
            <w:color w:val="0000EE"/>
            <w:u w:val="single"/>
          </w:rPr>
          <w:t>https://crossoverconceptstore.com/blogs/crossover-main-blog/new-balance-grey-day-pop-up-make-it-grey</w:t>
        </w:r>
      </w:hyperlink>
      <w:r>
        <w:t xml:space="preserve"> - Crossover Concept Store hosted a 'Grey Day' event in 2022, celebrating New Balance's iconic color. The event featured a showcase of New Balance models, including new colorways of the 327, XC-72, and 57/40. Attendees enjoyed merchandise, silkscreen workshops, and refreshments, with exclusive gifts like tie-dyed New Balance tote bags.</w:t>
      </w:r>
      <w:r/>
    </w:p>
    <w:p>
      <w:pPr>
        <w:pStyle w:val="ListNumber"/>
        <w:spacing w:line="240" w:lineRule="auto"/>
        <w:ind w:left="720"/>
      </w:pPr>
      <w:r/>
      <w:hyperlink r:id="rId16">
        <w:r>
          <w:rPr>
            <w:color w:val="0000EE"/>
            <w:u w:val="single"/>
          </w:rPr>
          <w:t>https://www.nssgclub.com/en/fashion/36762/new-balance-grey-days</w:t>
        </w:r>
      </w:hyperlink>
      <w:r>
        <w:t xml:space="preserve"> - In May 2024, New Balance celebrated 'Grey Days' by releasing a short film titled 'Grey Days,' comprising seven vignettes highlighting the brand's impact on global sneaker culture. The film was produced by American Haiku, featuring collaborations with creative directors Thom Glover and Daniel Wolfe, and cinematographer Norm Li, with retro 1960s animation by Stray London and photography by Samuel Bradley.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grey-days" TargetMode="External"/><Relationship Id="rId10" Type="http://schemas.openxmlformats.org/officeDocument/2006/relationships/hyperlink" Target="https://www.createlondon.co.uk/newbalancegreyday" TargetMode="External"/><Relationship Id="rId11" Type="http://schemas.openxmlformats.org/officeDocument/2006/relationships/hyperlink" Target="https://newbalance.newsmarket.com/brand-news/new-balance-celebrates-grey-days-throughout-may---honoring-its-timeless-signature-color-and-brand-legacy/s/18c25657-edbe-4893-9ae7-c62385ee5915" TargetMode="External"/><Relationship Id="rId12" Type="http://schemas.openxmlformats.org/officeDocument/2006/relationships/hyperlink" Target="https://www.versus.uk.com/articles/new-balance-celebrates-grey-days-with-a-limited-edition-boot-pack" TargetMode="External"/><Relationship Id="rId13" Type="http://schemas.openxmlformats.org/officeDocument/2006/relationships/hyperlink" Target="https://sports-insight.co.uk/news/new-balance-celebrates-grey-days-throughout-may-2/" TargetMode="External"/><Relationship Id="rId14" Type="http://schemas.openxmlformats.org/officeDocument/2006/relationships/hyperlink" Target="https://www.noahwire.com" TargetMode="External"/><Relationship Id="rId15" Type="http://schemas.openxmlformats.org/officeDocument/2006/relationships/hyperlink" Target="https://crossoverconceptstore.com/blogs/crossover-main-blog/new-balance-grey-day-pop-up-make-it-grey" TargetMode="External"/><Relationship Id="rId16" Type="http://schemas.openxmlformats.org/officeDocument/2006/relationships/hyperlink" Target="https://www.nssgclub.com/en/fashion/36762/new-balance-grey-d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