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Bicester Village thrives as experiential luxury shopping destination amid retail evolution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Before the arrival of Bicester Village in April 1995, the site was hardly a glamorous retail destination—merely “a wet field containing two old horses that looked ready for the knacker’s yard,” as Colin Woodhead, a public relations director who was instrumental in the launch, vividly recalls. The timing could not have been worse; just three months later, the launch of Amazon would signal a seismic shift towards online shopping, drawing customers away from the traditional high street in droves.</w:t>
      </w:r>
      <w:r/>
    </w:p>
    <w:p>
      <w:r/>
      <w:r>
        <w:t>Yet, as it commemorates its 30th anniversary, Bicester Village stands as a remarkable outlier in the retail landscape. With nearly 100% occupancy and a queue for pop-up spaces, the outlet continues to thrive, attracting an impressive 6.7 million visitors last year. It boasts some of the world’s highest sales per square foot, along with unique offerings such as the only affordable Dior store and the largest Pret a Manger globally. This Oxfordshire shopping haven is now the flagship of a worldwide operation that includes outlets in China, notably Bicester Village Shanghai and Bicester Village Suzhou.</w:t>
      </w:r>
      <w:r/>
    </w:p>
    <w:p>
      <w:r/>
      <w:r>
        <w:t>Experts like Sarah Montano, a professor of retail marketing at the University of Birmingham, suggest that Bicester Village has succeeded by offering what online shopping cannot—an immersive experience. “What Bicester proves is that it pays to offer something you can’t get on Amazon. It’s a whole day out,” she remarks. The appeal of spending time in a picturesque environment—designed to resemble an all-inclusive holiday resort, complete with picket fences and cobbled streets—cannot be overstated.</w:t>
      </w:r>
      <w:r/>
    </w:p>
    <w:p>
      <w:r/>
      <w:r>
        <w:t>In an age where street centres are struggling with rising operational costs and concerns over environmental impact, Bicester Village has cultivated an inviting atmosphere where visitors are treated as guests. Dr Antonia Ward, a trends intelligence expert, emphasises the importance of meaningful experiences in consumer culture today, suggesting that shoppers increasingly seek environments that validate their choice to spend time rather than just money.</w:t>
      </w:r>
      <w:r/>
    </w:p>
    <w:p>
      <w:r/>
      <w:r>
        <w:t>As economic pressures—such as a cost of living crisis—take hold, outlet shopping has seen a renewed interest. Rachel Gwyther, a senior strategist at WGSN, notes that consumers' perspectives on value are evolving. “A challenging macro environment is changing the meaning of value to consumers,” she explains, suggesting that shoppers are more willing to invest upfront for long-term savings.</w:t>
      </w:r>
      <w:r/>
    </w:p>
    <w:p>
      <w:r/>
      <w:r>
        <w:t>This phenomenon is evident at Bicester Village, where brands like Polo Ralph Lauren offer discounts that make luxury items more attainable. Furthermore, the focus on food at the village has bolstered its appeal. With outlets like Humble Crumble, famous for their decadent apple crumble, and a variety of dining experiences such as Itsu and La Tua Pasta, the shopping experience has expanded well beyond mere retail therapy.</w:t>
      </w:r>
      <w:r/>
    </w:p>
    <w:p>
      <w:r/>
      <w:r>
        <w:t>The status of outlet shopping has also benefited from the burgeoning interest in vintage and secondhand clothing, heightening the allure of purchasing past-season items. Ward points out that this shift reflects a cultural elevation in the desirability of clothes that are not immediately on trend, fostering an environment where past collections are prized for their uniqueness.</w:t>
      </w:r>
      <w:r/>
    </w:p>
    <w:p>
      <w:r/>
      <w:r>
        <w:t>Interestingly, Bicester Village has emerged as a prime destination for international tourists, particularly from China, where it ranks as the second most popular UK site after Buckingham Palace. Last year, approximately half of its visitors hailed from China, prompting station announcements in Mandarin and Arabic, reflecting the global interest in this unique retail experience.</w:t>
      </w:r>
      <w:r/>
    </w:p>
    <w:p>
      <w:r/>
      <w:r>
        <w:t>This international appeal is further enhanced by a significant investment from L Catterton, the investment fund linked with the luxury conglomerate LVMH, which recently acquired a 42% stake in Value Retail, the operator of Bicester Village, in a deal worth £1.5 billion. According to John Durnin, Bicester’s business director, this investment aims to “reshape the traditional shopping experience” to cater to a contemporary global clientele.</w:t>
      </w:r>
      <w:r/>
    </w:p>
    <w:p>
      <w:r/>
      <w:r>
        <w:t>However, the success of Bicester Village may not be easily replicated by all outlet centres, warns Montano. She notes that while the village offers a distinctly pleasant experience for mid- to premium customers, it would be challenging for discount retailers like Primark to achieve similar levels of success. Bicester’s “hyperreality” juxtaposes a nostalgic vision of an ideal high street against a backcloth of flat, accessible spaces that cater to diverse consumer needs.</w:t>
      </w:r>
      <w:r/>
    </w:p>
    <w:p>
      <w:r/>
      <w:r>
        <w:t>As the landscape of retail continues to adapt, Ward suggests that while shopping habits may have shifted towards online platforms, the desire for shared experiences endures. Efforts by retailers like Walmart and J Crew to reintroduce social aspects into shopping reflect this ongoing evolution. “People miss shopping together,” she affirms, highlighting a fundamental aspect of the Bicester Village experience that marries luxury with a community spirit.</w:t>
      </w:r>
      <w:r/>
    </w:p>
    <w:p>
      <w:r/>
      <w:r>
        <w:t>In an era of rapid change, Bicester Village stands as a testament to the enduring appeal of experiential shopping and the powerful allure of a well-crafted retail environment.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https://www.theguardian.com/fashion/2025/may/10/bicester-village-30-oxfordshire-shopping-mall</w:t>
        </w:r>
      </w:hyperlink>
      <w:r>
        <w:t xml:space="preserve"> - Please view link - unable to able to access data</w:t>
      </w:r>
      <w:r/>
    </w:p>
    <w:p>
      <w:pPr>
        <w:pStyle w:val="ListNumber"/>
        <w:spacing w:line="240" w:lineRule="auto"/>
        <w:ind w:left="720"/>
      </w:pPr>
      <w:r/>
      <w:hyperlink r:id="rId10">
        <w:r>
          <w:rPr>
            <w:color w:val="0000EE"/>
            <w:u w:val="single"/>
          </w:rPr>
          <w:t>https://www.theguardian.com/fashion/2025/may/10/bicester-village-30-oxfordshire-shopping-mall</w:t>
        </w:r>
      </w:hyperlink>
      <w:r>
        <w:t xml:space="preserve"> - An article from The Guardian celebrating Bicester Village's 30th anniversary, highlighting its success in maintaining high occupancy rates, attracting 6.7 million visitors in 2024, and its status as a global shopping destination with unique offerings like the world's only discounted Dior store and the largest Pret a Manger.</w:t>
      </w:r>
      <w:r/>
    </w:p>
    <w:p>
      <w:pPr>
        <w:pStyle w:val="ListNumber"/>
        <w:spacing w:line="240" w:lineRule="auto"/>
        <w:ind w:left="720"/>
      </w:pPr>
      <w:r/>
      <w:hyperlink r:id="rId11">
        <w:r>
          <w:rPr>
            <w:color w:val="0000EE"/>
            <w:u w:val="single"/>
          </w:rPr>
          <w:t>https://www.telegraph.co.uk/travel/destinations/europe/united-kingdom/england/oxfordshire/articles/bicester-village-day-trip-facts/</w:t>
        </w:r>
      </w:hyperlink>
      <w:r>
        <w:t xml:space="preserve"> - An article from The Telegraph detailing Bicester Village's popularity among Chinese tourists, noting that it is almost as popular as Buckingham Palace, with 6.4 million visitors in the previous year, and discussing its unique shopping experience and design inspired by American colonial architecture.</w:t>
      </w:r>
      <w:r/>
    </w:p>
    <w:p>
      <w:pPr>
        <w:pStyle w:val="ListNumber"/>
        <w:spacing w:line="240" w:lineRule="auto"/>
        <w:ind w:left="720"/>
      </w:pPr>
      <w:r/>
      <w:hyperlink r:id="rId12">
        <w:r>
          <w:rPr>
            <w:color w:val="0000EE"/>
            <w:u w:val="single"/>
          </w:rPr>
          <w:t>https://www.telegraph.co.uk/fashion/style/bicester-village-not-just-for-tourists/</w:t>
        </w:r>
      </w:hyperlink>
      <w:r>
        <w:t xml:space="preserve"> - An article from The Telegraph discussing Bicester Village's appeal beyond tourists, highlighting its aesthetic appeal, accessibility, and the experience it offers to shoppers, emphasizing its status as a pleasant environment for mid to premium customers.</w:t>
      </w:r>
      <w:r/>
    </w:p>
    <w:p>
      <w:pPr>
        <w:pStyle w:val="ListNumber"/>
        <w:spacing w:line="240" w:lineRule="auto"/>
        <w:ind w:left="720"/>
      </w:pPr>
      <w:r/>
      <w:hyperlink r:id="rId13">
        <w:r>
          <w:rPr>
            <w:color w:val="0000EE"/>
            <w:u w:val="single"/>
          </w:rPr>
          <w:t>https://www.chinadaily.com.cn/a/201711/20/WS5a2767d1a3107865316d343d.html</w:t>
        </w:r>
      </w:hyperlink>
      <w:r>
        <w:t xml:space="preserve"> - An article from China Daily explaining how Bicester Village became a top tourism destination in the UK, noting its popularity among Chinese tourists, its unique shopping experience, and its status as one of the most important destinations for international tourists in the UK.</w:t>
      </w:r>
      <w:r/>
    </w:p>
    <w:p>
      <w:pPr>
        <w:pStyle w:val="ListNumber"/>
        <w:spacing w:line="240" w:lineRule="auto"/>
        <w:ind w:left="720"/>
      </w:pPr>
      <w:r/>
      <w:hyperlink r:id="rId14">
        <w:r>
          <w:rPr>
            <w:color w:val="0000EE"/>
            <w:u w:val="single"/>
          </w:rPr>
          <w:t>https://www.agbi.com/retail/2023/09/middle-east-shoppers-surge-at-bicester-village/</w:t>
        </w:r>
      </w:hyperlink>
      <w:r>
        <w:t xml:space="preserve"> - An article from AGBI discussing the surge of Middle Eastern shoppers at Bicester Village, noting that they have become the largest overseas market, with 20% of 2022 sales attributed to Middle Eastern visitors, and highlighting the customized experience offered to these shoppers.</w:t>
      </w:r>
      <w:r/>
    </w:p>
    <w:p>
      <w:pPr>
        <w:pStyle w:val="ListNumber"/>
        <w:spacing w:line="240" w:lineRule="auto"/>
        <w:ind w:left="720"/>
      </w:pPr>
      <w:r/>
      <w:hyperlink r:id="rId15">
        <w:r>
          <w:rPr>
            <w:color w:val="0000EE"/>
            <w:u w:val="single"/>
          </w:rPr>
          <w:t>https://www.forbes.com/sites/katehardcastle/2024/11/09/bicester-village-a-festive-showcase-evokes-nostalgia-in-a-luxurious-setting/</w:t>
        </w:r>
      </w:hyperlink>
      <w:r>
        <w:t xml:space="preserve"> - An article from Forbes highlighting Bicester Village's transformation into a winter wonderland during the holiday season, blending seasonal charm with luxury shopping, and discussing its approach to customer service and creating a memorable experience for visitors.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fashion/2025/may/10/bicester-village-30-oxfordshire-shopping-mall" TargetMode="External"/><Relationship Id="rId11" Type="http://schemas.openxmlformats.org/officeDocument/2006/relationships/hyperlink" Target="https://www.telegraph.co.uk/travel/destinations/europe/united-kingdom/england/oxfordshire/articles/bicester-village-day-trip-facts/" TargetMode="External"/><Relationship Id="rId12" Type="http://schemas.openxmlformats.org/officeDocument/2006/relationships/hyperlink" Target="https://www.telegraph.co.uk/fashion/style/bicester-village-not-just-for-tourists/" TargetMode="External"/><Relationship Id="rId13" Type="http://schemas.openxmlformats.org/officeDocument/2006/relationships/hyperlink" Target="https://www.chinadaily.com.cn/a/201711/20/WS5a2767d1a3107865316d343d.html" TargetMode="External"/><Relationship Id="rId14" Type="http://schemas.openxmlformats.org/officeDocument/2006/relationships/hyperlink" Target="https://www.agbi.com/retail/2023/09/middle-east-shoppers-surge-at-bicester-village/" TargetMode="External"/><Relationship Id="rId15" Type="http://schemas.openxmlformats.org/officeDocument/2006/relationships/hyperlink" Target="https://www.forbes.com/sites/katehardcastle/2024/11/09/bicester-village-a-festive-showcase-evokes-nostalgia-in-a-luxurious-sett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