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Celebrities reshape endorsement norms with quirky and lucrative product partnerships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Celebrities have traditionally lent their influence to luxury perfumes, designer clothing, and premium beverages. However, in a fascinating twist, many stars have ventured into the realm of unusual endorsements, leaving fans both puzzled and intrigued. These partnerships often spark conversation while driving sales for products that might otherwise slip under the radar.</w:t>
      </w:r>
      <w:r/>
    </w:p>
    <w:p>
      <w:r/>
      <w:r>
        <w:t>The landscape of celebrity endorsements has transformed significantly over the years, with figures from various industries embracing unorthodox products. From kitchen appliances to food items and household goods, celebrity endorsements now encompass a wide array of surprising partners.</w:t>
      </w:r>
      <w:r/>
    </w:p>
    <w:p>
      <w:r/>
      <w:r>
        <w:t>One of the most notable examples is former heavyweight boxing champion George Foreman. Initially hesitant, Foreman eventually embraced the endorsement of the George Foreman Grill, a countertop grilling machine that has sold over 100 million units globally. The unexpected turn in his career—turning his name into synonymous with health-conscious cooking—has earned him more than his boxing career ever could, making him a rich case study in brand association.</w:t>
      </w:r>
      <w:r/>
    </w:p>
    <w:p>
      <w:r/>
      <w:r>
        <w:t>Similarly, pop sensation Katy Perry took an unusual step by not merely endorsing Popchips but also investing in them. By creating her own flavour, ‘Katy’s Kettle Corn,’ she seamlessly integrated her playful brand into the healthier snack market, allowing her to recommend a product she genuinely believes in. This move reflects a broader trend among celebrities increasingly seeking stakes in the products they endorse rather than merely lending their names.</w:t>
      </w:r>
      <w:r/>
    </w:p>
    <w:p>
      <w:r/>
      <w:r>
        <w:t>In a markedly different domain, Justin Bieber’s 2013 endorsement of a prepaid debit card aimed at teens met with mixed reactions. Marketed to help young individuals manage their finances responsibly, the ‘SpendSmart’ card drew criticism for its high fees, raising questions about the ethics of promoting products with potential hidden costs to a vulnerable demographic.</w:t>
      </w:r>
      <w:r/>
    </w:p>
    <w:p>
      <w:r/>
      <w:r>
        <w:t>On the opposite end of the spectrum, ‘Star Trek’ actor William Shatner made headlines in 1997 with his partnership with Priceline, where he famously accepted compensation in the form of company stock. This unusual negotiation turned particularly lucrative when Priceline’s stock surged, ultimately netting Shatner an estimated $600 million, thereby illustrating how strategic celebrity endorsements can reap significant rewards.</w:t>
      </w:r>
      <w:r/>
    </w:p>
    <w:p>
      <w:r/>
      <w:r>
        <w:t>Tennis champion Serena Williams found a niche audience with her endorsement of SleepPhones—specially designed headphones for sleep. By openly discussing her struggles with sleep while travelling for tournaments, Williams effectively humanised the product, making her endorsement authentic and relatable.</w:t>
      </w:r>
      <w:r/>
    </w:p>
    <w:p>
      <w:r/>
      <w:r>
        <w:t>In the realm of health-conscious eating, rapper Snoop Dogg’s collaboration with Beyond Meat to create plant-based breakfast sausages surprised many who associate him with a less health-focused lifestyle. This partnership not only signifies the rapper’s evolution as a businessman but also indicates a wider cultural shift towards sustainability in food choices.</w:t>
      </w:r>
      <w:r/>
    </w:p>
    <w:p>
      <w:r/>
      <w:r>
        <w:t>The peculiar endorsement landscape continues with Paris Hilton’s ‘Prosecco in a Can’ and Ozzy Osbourne’s partnership with ‘I Can’t Believe It’s Not Butter.’ Hilton’s venture, considered unconventional at its inception, has now paved the way for similar products, merging luxury with practicality, while Osbourne’s bizarre pairing injected humour into a household staple, showcasing that the unexpected can captivate consumer attention.</w:t>
      </w:r>
      <w:r/>
    </w:p>
    <w:p>
      <w:r/>
      <w:r>
        <w:t>Celebrity endorsements are not without cautionary tales, however. Donald Trump’s premium steak line, marketed through The Sharper Image catalog, became emblematic of a misguided venture, failing to resonate with consumers and vanishing within two months. Similarly, Bruce Willis’ promotion of Seagram’s Wine Coolers came to an end as he ceased drinking; his decision highlights the ethical dilemmas that celebrities face when endorsing products that don’t align with their personal choices.</w:t>
      </w:r>
      <w:r/>
    </w:p>
    <w:p>
      <w:r/>
      <w:r>
        <w:t>Also notable is Kim Kardashian’s unlikely association with Charmin toilet tissue, which exemplified how even the most basic household products can garner celebrity attention. The stark contrast between Kardashian's glitzy persona and an everyday item underscores the evolving nature of endorsements, proving that virtually any product can be elevated through star power.</w:t>
      </w:r>
      <w:r/>
    </w:p>
    <w:p>
      <w:r/>
      <w:r>
        <w:t>As celebrity endorsements continue to unveil unexpected alliances, the underlying theme remains: successful partnerships often stem from a somewhat authentic connection between the celebrity and the product, no matter how tenuous that link may appear at first glance. The eccentricity of these endorsements not only speaks to marketing ingenuity but also reflects broader societal trends, including changing perceptions about health, sustainability, and consumerism across diverse demographics.</w:t>
      </w:r>
      <w:r/>
    </w:p>
    <w:p>
      <w:r/>
      <w:r>
        <w:t>In this constantly shifting landscape, celebrities are not merely endorsers; they are also brand ambassadors who can breathe new life into unconventional products, subsequently influencing consumer behaviour in unexpected ways.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1-3: Source 1</w:t>
      </w:r>
      <w:r/>
    </w:p>
    <w:p>
      <w:pPr>
        <w:pStyle w:val="ListNumber"/>
        <w:spacing w:line="240" w:lineRule="auto"/>
        <w:ind w:left="720"/>
      </w:pPr>
      <w:r/>
      <w:r>
        <w:t>Paragraph 4: Source 1</w:t>
      </w:r>
      <w:r/>
    </w:p>
    <w:p>
      <w:pPr>
        <w:pStyle w:val="ListNumber"/>
        <w:spacing w:line="240" w:lineRule="auto"/>
        <w:ind w:left="720"/>
      </w:pPr>
      <w:r/>
      <w:r>
        <w:t>Paragraph 5: Source 1</w:t>
      </w:r>
      <w:r/>
    </w:p>
    <w:p>
      <w:pPr>
        <w:pStyle w:val="ListNumber"/>
        <w:spacing w:line="240" w:lineRule="auto"/>
        <w:ind w:left="720"/>
      </w:pPr>
      <w:r/>
      <w:r>
        <w:t>Paragraph 6: Source 1</w:t>
      </w:r>
      <w:r/>
    </w:p>
    <w:p>
      <w:pPr>
        <w:pStyle w:val="ListNumber"/>
        <w:spacing w:line="240" w:lineRule="auto"/>
        <w:ind w:left="720"/>
      </w:pPr>
      <w:r/>
      <w:r>
        <w:t>Paragraph 7: Source 1</w:t>
      </w:r>
      <w:r/>
    </w:p>
    <w:p>
      <w:pPr>
        <w:pStyle w:val="ListNumber"/>
        <w:spacing w:line="240" w:lineRule="auto"/>
        <w:ind w:left="720"/>
      </w:pPr>
      <w:r/>
      <w:r>
        <w:t>Paragraph 8: Source 1</w:t>
      </w:r>
      <w:r/>
    </w:p>
    <w:p>
      <w:pPr>
        <w:pStyle w:val="ListNumber"/>
        <w:spacing w:line="240" w:lineRule="auto"/>
        <w:ind w:left="720"/>
      </w:pPr>
      <w:r/>
      <w:r>
        <w:t>Paragraph 9: Source 1</w:t>
      </w:r>
      <w:r/>
    </w:p>
    <w:p>
      <w:pPr>
        <w:pStyle w:val="ListNumber"/>
        <w:spacing w:line="240" w:lineRule="auto"/>
        <w:ind w:left="720"/>
      </w:pPr>
      <w:r/>
      <w:r>
        <w:t>Paragraph 10: Source 1</w:t>
      </w:r>
      <w:r/>
    </w:p>
    <w:p>
      <w:pPr>
        <w:pStyle w:val="ListNumber"/>
        <w:spacing w:line="240" w:lineRule="auto"/>
        <w:ind w:left="720"/>
      </w:pPr>
      <w:r/>
      <w:r>
        <w:t>Paragraph 11: Source 1</w:t>
      </w:r>
      <w:r/>
    </w:p>
    <w:p>
      <w:pPr>
        <w:pStyle w:val="ListNumber"/>
        <w:spacing w:line="240" w:lineRule="auto"/>
        <w:ind w:left="720"/>
      </w:pPr>
      <w:r/>
      <w:r>
        <w:t>Paragraph 12: Source 1</w:t>
      </w:r>
      <w:r/>
    </w:p>
    <w:p>
      <w:pPr>
        <w:pStyle w:val="ListNumber"/>
        <w:spacing w:line="240" w:lineRule="auto"/>
        <w:ind w:left="720"/>
      </w:pPr>
      <w:r/>
      <w:r>
        <w:t>Paragraph 13: Source 1</w:t>
      </w:r>
      <w:r/>
    </w:p>
    <w:p>
      <w:pPr>
        <w:pStyle w:val="ListNumber"/>
        <w:spacing w:line="240" w:lineRule="auto"/>
        <w:ind w:left="720"/>
      </w:pPr>
      <w:r/>
      <w:r>
        <w:t>Paragraph 14: Source 1</w:t>
      </w:r>
      <w:r/>
    </w:p>
    <w:p>
      <w:pPr>
        <w:pStyle w:val="ListNumber"/>
        <w:spacing w:line="240" w:lineRule="auto"/>
        <w:ind w:left="720"/>
      </w:pPr>
      <w:r/>
      <w:r>
        <w:t>Paragraph 15: Source 1</w:t>
      </w:r>
      <w:r/>
    </w:p>
    <w:p>
      <w:pPr>
        <w:pStyle w:val="ListNumber"/>
        <w:spacing w:line="240" w:lineRule="auto"/>
        <w:ind w:left="720"/>
      </w:pPr>
      <w:r/>
      <w:r>
        <w:t>Paragraph 16: Source 1</w:t>
      </w:r>
      <w:r/>
    </w:p>
    <w:p>
      <w:pPr>
        <w:pStyle w:val="ListNumber"/>
        <w:spacing w:line="240" w:lineRule="auto"/>
        <w:ind w:left="720"/>
      </w:pPr>
      <w:r/>
      <w:r>
        <w:t>Paragraph 17: Source 1</w:t>
      </w:r>
      <w:r/>
    </w:p>
    <w:p>
      <w:pPr>
        <w:pStyle w:val="ListNumber"/>
        <w:spacing w:line="240" w:lineRule="auto"/>
        <w:ind w:left="720"/>
      </w:pPr>
      <w:r/>
      <w:r>
        <w:t>Paragraph 18: Source 1</w:t>
      </w:r>
      <w:r/>
    </w:p>
    <w:p>
      <w:pPr>
        <w:pStyle w:val="ListNumber"/>
        <w:spacing w:line="240" w:lineRule="auto"/>
        <w:ind w:left="720"/>
      </w:pPr>
      <w:r/>
      <w:r>
        <w:t>Paragraph 19: Source 1</w:t>
      </w:r>
      <w:r/>
      <w:r/>
    </w:p>
    <w:p>
      <w:r/>
      <w:r>
        <w:t xml:space="preserve">Source: </w:t>
      </w:r>
      <w:hyperlink r:id="rId9">
        <w:r>
          <w:rPr>
            <w:color w:val="0000EE"/>
            <w:u w:val="single"/>
          </w:rPr>
          <w:t>Noah Wire Services</w:t>
        </w:r>
      </w:hyperlink>
      <w:r/>
    </w:p>
    <w:p>
      <w:pPr>
        <w:pStyle w:val="Heading2"/>
      </w:pPr>
      <w:r>
        <w:t>Bibliography</w:t>
      </w:r>
      <w:r/>
    </w:p>
    <w:p>
      <w:r/>
      <w:r>
        <w:t xml:space="preserve">1. </w:t>
      </w:r>
      <w:hyperlink r:id="rId10">
        <w:r>
          <w:rPr>
            <w:color w:val="0000EE"/>
            <w:u w:val="single"/>
          </w:rPr>
          <w:t>https://go2tutors.com/unusual-products-endorsed-by-celebrities/</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go2tutors.com/unusual-products-endorsed-by-celebrit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