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Arthur Sadoun urges Cannes Lions to prioritise AI-driven business solutions over creative celebration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Arthur Sadoun, the chief executive of Publicis Groupe, is known for his forthright views on pressing industry matters, a characteristic that has often led to controversial statements, particularly regarding the Cannes Lions Festival of Creativity. In a significant shift from his past pronouncements, which have been characterised by bluntness, Sadoun recently emphasized a more pragmatic approach to the festival, advocating for a focus on immediate, business-oriented solutions rather than merely celebrating creativity in abstract terms.</w:t>
      </w:r>
      <w:r/>
    </w:p>
    <w:p>
      <w:r/>
      <w:r>
        <w:t>At a recent press event announcing the holding company’s Q1 results, Sadoun pointed to the compelling need for agencies to adapt to what he described as the “most challenging environment” since the pandemic. He asserted that the industry should not just indulge in the “theory of AI” or revel in creativity for its own sake, but rather find ways to demonstrate how creative excellence—enhanced by AI and technology—can directly address client business challenges. “Just looking at creative excellence and taking some inspiration for the future is not enough,” Sadoun remarked. “You need to show how this creative excellence can solve business problems for our clients.”</w:t>
      </w:r>
      <w:r/>
    </w:p>
    <w:p>
      <w:r/>
      <w:r>
        <w:t>In light of these comments, Publicis plans to host a series of “closed-door” client sessions during the five-day festival, branded as “AI Upside,” which aim to deliver actionable insights into harnessing AI benefits in today’s economic landscape. The initiative underscores a broader recognition within the industry that creativity must go hand in hand with measurable business impact, particularly during a time when many brands are under financial pressure.</w:t>
      </w:r>
      <w:r/>
    </w:p>
    <w:p>
      <w:r/>
      <w:r>
        <w:t>Responding to Sadoun's evaluation, Simon Cook, chief executive of Cannes Lions, defended the festival’s structure, insisting it is “purposefully curated” to suit the diverse needs of participants and facilitate growth agendas in marketing. He reiterated that attendees are equipped to leverage creativity in alignment with business objectives, bridging the gap between artistic expression and boardroom realities.</w:t>
      </w:r>
      <w:r/>
    </w:p>
    <w:p>
      <w:r/>
      <w:r>
        <w:t>Industry leaders have provided a range of perspectives on Sadoun's comments, indicating a complexity in the conversation surrounding creativity and its deliverable value. Vicki Maguire, chief creative officer at Havas London, asserted that creativity itself is an essential business solution. She noted that while it is critical to discuss the practical applications of AI, it is creativity that ultimately inspires and drives business success. “The reason we pay to go to Cannes is that it showcases and inspires the spark of creativity,” she stated.</w:t>
      </w:r>
      <w:r/>
    </w:p>
    <w:p>
      <w:r/>
      <w:r>
        <w:t>Nick Baughan, director of global agencies at Meta, echoed this sentiment, highlighting the festival as an opportunity for global collaboration that prioritises achieving better business results through advertising. He added that, despite the evolution in tools and platforms driven by AI, the core goal of marketers remains constant: to enhance business outcomes.</w:t>
      </w:r>
      <w:r/>
    </w:p>
    <w:p>
      <w:r/>
      <w:r>
        <w:t>Conversely, Pip Hulbert, chief executive of VML UK, cautioned that while a commercial focus is essential, Cannes must not lose its role as a catalyst for creative bravery. She encouraged a dual emphasis on measurable outcomes and exploration of cutting-edge creative ideas, asserting that this balance is vital for advancing the industry in uncertain economic times.</w:t>
      </w:r>
      <w:r/>
    </w:p>
    <w:p>
      <w:r/>
      <w:r>
        <w:t>There's also a growing recognition of AI's transformative capabilities within creative processes. Recent discussions at Cannes have highlighted numerous AI-driven innovations aimed at enhancing creativity—notably, tools that simplify complex advertising tasks and those that assist in generating high-quality content. As experts from various domains converge at Cannes, the conversation increasingly revolves around cultivating a deeper understanding of how AI can serve as both an innovative tool and a strategic partner in storytelling.</w:t>
      </w:r>
      <w:r/>
    </w:p>
    <w:p>
      <w:r/>
      <w:r>
        <w:t>As agencies face mounting pressure to demonstrate clear value to their clients, Sadoun’s call for a more strategic approach at Cannes resonates with an industry grappling with a blend of creativity, technology, and business results. This evolving dialogue underscores the necessity for agencies to not only celebrate their creative successes but also to translate those achievements into tangible business solutions that resonate in the boardroom.</w:t>
      </w:r>
      <w:r/>
    </w:p>
    <w:p>
      <w:r/>
      <w:r>
        <w:t>In this environment, Cannes Lions stands as not just a celebration of creativity, but a critical platform for addressing the practical challenges that define today's marketing landscape, where collaboration, innovation, and effective communication between creativity and commerce are more essential than ever.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8 – </w:t>
      </w:r>
      <w:hyperlink r:id="rId9">
        <w:r>
          <w:rPr>
            <w:color w:val="0000EE"/>
            <w:u w:val="single"/>
          </w:rPr>
          <w:t>[2]</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https://www.campaignlive.co.uk/article/cannes-lions-focused-practical-business-solutions/1919120</w:t>
        </w:r>
      </w:hyperlink>
      <w:r>
        <w:t xml:space="preserve"> - Please view link - unable to able to access data</w:t>
      </w:r>
      <w:r/>
    </w:p>
    <w:p>
      <w:pPr>
        <w:pStyle w:val="ListNumber"/>
        <w:spacing w:line="240" w:lineRule="auto"/>
        <w:ind w:left="720"/>
      </w:pPr>
      <w:r/>
      <w:hyperlink r:id="rId9">
        <w:r>
          <w:rPr>
            <w:color w:val="0000EE"/>
            <w:u w:val="single"/>
          </w:rPr>
          <w:t>https://www.campaignlive.co.uk/article/cannes-lions-focused-practical-business-solutions/1919120</w:t>
        </w:r>
      </w:hyperlink>
      <w:r>
        <w:t xml:space="preserve"> - This article discusses Publicis Groupe CEO Arthur Sadoun's call for agencies to adopt a more business-focused approach at the Cannes Lions Festival, emphasizing the need for practical AI-driven solutions to address client challenges. It highlights Sadoun's previous actions, such as barring Publicis agencies from entering major awards to focus on building the Marcel AI platform, and his 2024 initiative to 'cut the BS from AI' at the festival. Industry leaders like Vicki Maguire and Nick Baughan share their perspectives on balancing creativity with business objectives.</w:t>
      </w:r>
      <w:r/>
    </w:p>
    <w:p>
      <w:pPr>
        <w:pStyle w:val="ListNumber"/>
        <w:spacing w:line="240" w:lineRule="auto"/>
        <w:ind w:left="720"/>
      </w:pPr>
      <w:r/>
      <w:hyperlink r:id="rId14">
        <w:r>
          <w:rPr>
            <w:color w:val="0000EE"/>
            <w:u w:val="single"/>
          </w:rPr>
          <w:t>https://www.publicisgroupe.com/fr/news-fr/communiques-de-presse/publicis-cuts-the-bs-from-ai-at-the-cannes-lions-festival</w:t>
        </w:r>
      </w:hyperlink>
      <w:r>
        <w:t xml:space="preserve"> - Publicis Groupe announced the launch of the BSBot at the Cannes Lions Festival, a tool designed to analyze and demystify AI-related content by translating jargon into clear language and highlighting critical questions. This initiative aims to address the overwhelming AI buzz and provide clients with straightforward insights into AI applications in the industry.</w:t>
      </w:r>
      <w:r/>
    </w:p>
    <w:p>
      <w:pPr>
        <w:pStyle w:val="ListNumber"/>
        <w:spacing w:line="240" w:lineRule="auto"/>
        <w:ind w:left="720"/>
      </w:pPr>
      <w:r/>
      <w:hyperlink r:id="rId10">
        <w:r>
          <w:rPr>
            <w:color w:val="0000EE"/>
            <w:u w:val="single"/>
          </w:rPr>
          <w:t>https://www.stagwellglobal.com/stagwell-sport-beach-cannes-lions-2023-ai-ar-metaverse/</w:t>
        </w:r>
      </w:hyperlink>
      <w:r>
        <w:t xml:space="preserve"> - Stagwell's report from the Cannes Lions 2023 highlights discussions on AI's role in enhancing creativity, with OpenAI COO Brad Lightcap stating that AI tools like ChatGPT and DALL·E will lead to an 'explosion of creativity' in marketing. The report also touches on the integration of AI across company ecosystems and the potential of augmented reality (AR) and the metaverse in brand engagement.</w:t>
      </w:r>
      <w:r/>
    </w:p>
    <w:p>
      <w:pPr>
        <w:pStyle w:val="ListNumber"/>
        <w:spacing w:line="240" w:lineRule="auto"/>
        <w:ind w:left="720"/>
      </w:pPr>
      <w:r/>
      <w:hyperlink r:id="rId11">
        <w:r>
          <w:rPr>
            <w:color w:val="0000EE"/>
            <w:u w:val="single"/>
          </w:rPr>
          <w:t>https://www.thehindubusinessline.com/news/variety/cannes-lions-2023-day-3-what-to-watch-out-for-during-the-day/article66992361.ece</w:t>
        </w:r>
      </w:hyperlink>
      <w:r>
        <w:t xml:space="preserve"> - This article outlines key sessions at Cannes Lions 2023, including 'AI and the Media Landscape – Unlocking New Growth Opportunities,' featuring Axel Springer's CEO Mathias Döpfner and Fortune's Editor-in-Chief Alyson Shontell. The session addresses AI technologies like ChatGPT and their impact on the media, news, entertainment, and creative industries, emphasizing the current significance of AI in these sectors.</w:t>
      </w:r>
      <w:r/>
    </w:p>
    <w:p>
      <w:pPr>
        <w:pStyle w:val="ListNumber"/>
        <w:spacing w:line="240" w:lineRule="auto"/>
        <w:ind w:left="720"/>
      </w:pPr>
      <w:r/>
      <w:hyperlink r:id="rId13">
        <w:r>
          <w:rPr>
            <w:color w:val="0000EE"/>
            <w:u w:val="single"/>
          </w:rPr>
          <w:t>https://www.vox.com/technology/2023/6/29/23777560/cannes-lions-google-meta-ai-advertising-2023</w:t>
        </w:r>
      </w:hyperlink>
      <w:r>
        <w:t xml:space="preserve"> - Vox's coverage of Cannes Lions 2023 focuses on AI's transformative role in advertising. Google Creative Lab's Robert Wong demonstrated AI tools that enable advertisers to generate high-quality 3D images from simple inputs, showcasing AI's potential to streamline creative processes. The article also discusses the broader impact of AI on content creation and the advertising industry's future.</w:t>
      </w:r>
      <w:r/>
    </w:p>
    <w:p>
      <w:pPr>
        <w:pStyle w:val="ListNumber"/>
        <w:spacing w:line="240" w:lineRule="auto"/>
        <w:ind w:left="720"/>
      </w:pPr>
      <w:r/>
      <w:hyperlink r:id="rId12">
        <w:r>
          <w:rPr>
            <w:color w:val="0000EE"/>
            <w:u w:val="single"/>
          </w:rPr>
          <w:t>https://www.ipsos.com/en/ipsos-at-cannes-lions-2023</w:t>
        </w:r>
      </w:hyperlink>
      <w:r>
        <w:t xml:space="preserve"> - Ipsos' highlights from Cannes Lions 2023 include discussions on AI's current role in creativity, innovation, and business. Experts like Ana-Maria Leyva and Alizée Fraudin emphasize AI's immediate significance, while also addressing its pros and cons. The article provides insights into how AI is shaping the advertising industry's landscape and the importance of understanding its implications.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cannes-lions-focused-practical-business-solutions/1919120" TargetMode="External"/><Relationship Id="rId10" Type="http://schemas.openxmlformats.org/officeDocument/2006/relationships/hyperlink" Target="https://www.stagwellglobal.com/stagwell-sport-beach-cannes-lions-2023-ai-ar-metaverse/" TargetMode="External"/><Relationship Id="rId11" Type="http://schemas.openxmlformats.org/officeDocument/2006/relationships/hyperlink" Target="https://www.thehindubusinessline.com/news/variety/cannes-lions-2023-day-3-what-to-watch-out-for-during-the-day/article66992361.ece" TargetMode="External"/><Relationship Id="rId12" Type="http://schemas.openxmlformats.org/officeDocument/2006/relationships/hyperlink" Target="https://www.ipsos.com/en/ipsos-at-cannes-lions-2023" TargetMode="External"/><Relationship Id="rId13" Type="http://schemas.openxmlformats.org/officeDocument/2006/relationships/hyperlink" Target="https://www.vox.com/technology/2023/6/29/23777560/cannes-lions-google-meta-ai-advertising-2023" TargetMode="External"/><Relationship Id="rId14" Type="http://schemas.openxmlformats.org/officeDocument/2006/relationships/hyperlink" Target="https://www.publicisgroupe.com/fr/news-fr/communiques-de-presse/publicis-cuts-the-bs-from-ai-at-the-cannes-lions-festiva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