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Rugby’s evolving culture turns sceptics into unexpected fans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journey into the world of rugby often begins with skepticism and a touch of trepidation, qualities epitomised by my excursion to watch Harlequins FC in south-west London—an area I hold little affection for. As I traversed my way to the match, I found myself repeating a personal mantra: love is best discovered in unexpected places. The notion of finding joy in the uncharted seemed particularly relevant on this day as I prepared to embrace what I presumed would be the soul-crushing monotony of a rugby match.</w:t>
      </w:r>
      <w:r/>
    </w:p>
    <w:p>
      <w:r/>
      <w:r>
        <w:t>Donned in an outfit intended to blend in—an ensemble that nostalgically hinted at the coalition years—I engaged in conversation with two Harlequins fans while waiting on the train platform. Their banter was a mix of joviality and traditionalism, with the elder proudly labelling football as “oikball” and recounting nostalgic tales of pre-match celebrations that included pies and champagne in the Twickenham Stoop car park. This experience reminded me that even amongst the most mundane settings, camaraderie can ignite a spark of enjoyment.</w:t>
      </w:r>
      <w:r/>
    </w:p>
    <w:p>
      <w:r/>
      <w:r>
        <w:t>Upon reaching the stadium, I stumbled upon a universal truth: there is an unmatched pleasure in basking in the sun with a chilled pint, all while classic tunes like “London Calling” play in the background. Yet, this moment of revelry was fleeting. Armed with some newfound understanding of the scoring system, I found that this knowledge did little to imbue the match with excitement. The fluidity and rhythm of rugby, which many enthusiasts celebrate, eluded me, leaving me cold amidst the passions erupting from the crowd as the Quins scored against Exeter Chiefs.</w:t>
      </w:r>
      <w:r/>
    </w:p>
    <w:p>
      <w:r/>
      <w:r>
        <w:t xml:space="preserve">Interestingly, the culture surrounding rugby is vibrant and expanding, as seen in initiatives like those from the London Stags, South London's largest LGBT+ rugby club. They are addressing antiquated stereotypes by fostering inclusivity within the sport, demonstrating that rugby can indeed be a welcoming arena for diverse participants. This cultural shift is vital in redefining what it means to be part of the rugby community, as it draws in fans and players from varied backgrounds and experiences. </w:t>
      </w:r>
      <w:r/>
    </w:p>
    <w:p>
      <w:r/>
      <w:r>
        <w:t>Additionally, the fan experience continues to evolve, especially with technological advancements like Harlequins’ recent introduction of Ticketmaster's 3D Virtual Venue technology. This innovation allows fans to explore detailed seat comparisons and real-time availability, enhancing ticket purchasing and engagement with the sport. Such initiatives point to a concerted effort to elevate the spectator experience, making rugby matches more accessible and enjoyable.</w:t>
      </w:r>
      <w:r/>
    </w:p>
    <w:p>
      <w:r/>
      <w:r>
        <w:t>As I navigated the pulsating rhythms of the sport, I began to appreciate that rugby fandom extends far beyond the match itself. The communal spirit often spills over into local pubs, where fans gather to support their teams in a hearty and spirited atmosphere, reminiscent of the camaraderie I had briefly tasted on the train. Notable establishments like The Cabbage Patch demonstrate how the culture of rugby can be celebrated in various settings, creating a tapestry of experiences that bond supporters together.</w:t>
      </w:r>
      <w:r/>
    </w:p>
    <w:p>
      <w:r/>
      <w:r>
        <w:t>Ultimately, while my initial encounter with rugby may have left me underwhelmed, it opened a door to a rich community steeped in tradition, camaraderie, and continuous evolution. This multifaceted approach to the sport signifies that perhaps love for rugby, much like for any other passion, can be ignited in the most unexpected ways.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hyperlink r:id="rId12">
        <w:r>
          <w:rPr>
            <w:color w:val="0000EE"/>
            <w:u w:val="single"/>
          </w:rPr>
          <w:t>[6]</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https://observer.co.uk/news/columnists/article/its-not-enough-to-say-rugby-bored-me-i-couldnt-even-bring-myself-to-despise-it</w:t>
        </w:r>
      </w:hyperlink>
      <w:r>
        <w:t xml:space="preserve"> - Please view link - unable to able to access data</w:t>
      </w:r>
      <w:r/>
    </w:p>
    <w:p>
      <w:pPr>
        <w:pStyle w:val="ListNumber"/>
        <w:spacing w:line="240" w:lineRule="auto"/>
        <w:ind w:left="720"/>
      </w:pPr>
      <w:r/>
      <w:hyperlink r:id="rId10">
        <w:r>
          <w:rPr>
            <w:color w:val="0000EE"/>
            <w:u w:val="single"/>
          </w:rPr>
          <w:t>https://www.ticketmastersport.com/news/harlequins-3d-virtual-venue</w:t>
        </w:r>
      </w:hyperlink>
      <w:r>
        <w:t xml:space="preserve"> - Harlequins FC has become the first UK rugby club to launch Ticketmaster's 3D Virtual Venue technology. This innovation allows fans to digitally preview 360-degree views and sightlines of The Stoop stadium, enhancing the ticket purchasing experience by providing real-time availability and detailed seat comparisons. The initiative aims to improve supporter engagement and streamline the process of selecting optimal seating for matches.</w:t>
      </w:r>
      <w:r/>
    </w:p>
    <w:p>
      <w:pPr>
        <w:pStyle w:val="ListNumber"/>
        <w:spacing w:line="240" w:lineRule="auto"/>
        <w:ind w:left="720"/>
      </w:pPr>
      <w:r/>
      <w:hyperlink r:id="rId13">
        <w:r>
          <w:rPr>
            <w:color w:val="0000EE"/>
            <w:u w:val="single"/>
          </w:rPr>
          <w:t>https://www.telegraph.co.uk/rugby-union/2022/04/07/time-separate-fans-embrace-away-ends-rugby/</w:t>
        </w:r>
      </w:hyperlink>
      <w:r>
        <w:t xml:space="preserve"> - An article discussing the potential benefits of creating dedicated away fan sections in rugby matches to enhance the atmosphere. It highlights a specific instance where a large group of Harlequins supporters significantly out-sang home fans during a match against London Irish, suggesting that segregated away sections could boost match-day energy and fan engagement.</w:t>
      </w:r>
      <w:r/>
    </w:p>
    <w:p>
      <w:pPr>
        <w:pStyle w:val="ListNumber"/>
        <w:spacing w:line="240" w:lineRule="auto"/>
        <w:ind w:left="720"/>
      </w:pPr>
      <w:r/>
      <w:hyperlink r:id="rId14">
        <w:r>
          <w:rPr>
            <w:color w:val="0000EE"/>
            <w:u w:val="single"/>
          </w:rPr>
          <w:t>https://www.swlondoner.co.uk/sport/28102024-rugby-as-an-initiative-for-inclusivity-the-london-stags-approach</w:t>
        </w:r>
      </w:hyperlink>
      <w:r>
        <w:t xml:space="preserve"> - The London Stags, South London's largest LGBT+ rugby club, are challenging outdated perceptions by promoting inclusivity in rugby union. Affiliated with International Gay Rugby, they offer a supportive environment for players of all abilities and backgrounds, demonstrating that rugby is a sport for everyone, regardless of race, gender, or sexuality.</w:t>
      </w:r>
      <w:r/>
    </w:p>
    <w:p>
      <w:pPr>
        <w:pStyle w:val="ListNumber"/>
        <w:spacing w:line="240" w:lineRule="auto"/>
        <w:ind w:left="720"/>
      </w:pPr>
      <w:r/>
      <w:hyperlink r:id="rId11">
        <w:r>
          <w:rPr>
            <w:color w:val="0000EE"/>
            <w:u w:val="single"/>
          </w:rPr>
          <w:t>https://www.rugby-addict.com/en/article/home/from-stadiums-to-pubs-celebrating-the-culture-of-rugby-football-fans/63f4b359835f7946a503fd12</w:t>
        </w:r>
      </w:hyperlink>
      <w:r>
        <w:t xml:space="preserve"> - An exploration of rugby fan culture, focusing on the communal experience of watching matches in pubs. The article highlights several notable rugby pubs in London, such as The Cabbage Patch, The Faltering Fullback, and The Eel Pie, emphasizing the vibrant atmosphere and camaraderie among fans during match days.</w:t>
      </w:r>
      <w:r/>
    </w:p>
    <w:p>
      <w:pPr>
        <w:pStyle w:val="ListNumber"/>
        <w:spacing w:line="240" w:lineRule="auto"/>
        <w:ind w:left="720"/>
      </w:pPr>
      <w:r/>
      <w:hyperlink r:id="rId12">
        <w:r>
          <w:rPr>
            <w:color w:val="0000EE"/>
            <w:u w:val="single"/>
          </w:rPr>
          <w:t>https://londonsightseeingtaxitours.com/london-rugby-taxi-tours-experience-the-best-of-rugby-in-the-capital/</w:t>
        </w:r>
      </w:hyperlink>
      <w:r>
        <w:t xml:space="preserve"> - A service offering bespoke London Rugby Taxi Tours, providing fans with guided visits to iconic rugby venues like Twickenham Stadium and the World Rugby Museum. The tours aim to immerse participants in London's rich rugby heritage, combining sightseeing with insights into the sport's history and culture.</w:t>
      </w:r>
      <w:r/>
    </w:p>
    <w:p>
      <w:pPr>
        <w:pStyle w:val="ListNumber"/>
        <w:spacing w:line="240" w:lineRule="auto"/>
        <w:ind w:left="720"/>
      </w:pPr>
      <w:r/>
      <w:hyperlink r:id="rId16">
        <w:r>
          <w:rPr>
            <w:color w:val="0000EE"/>
            <w:u w:val="single"/>
          </w:rPr>
          <w:t>https://licklist.co.uk/london-calling-rugby</w:t>
        </w:r>
      </w:hyperlink>
      <w:r>
        <w:t xml:space="preserve"> - London Calling is a contemporary bar in Rugby, Warwickshire, offering live music, real ales, craft beers, wines, and a variety of gins and spirits. The venue is known for its welcoming atmosphere and is a popular spot for both locals and visitors seeking a vibrant night out in the town centre.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bserver.co.uk/news/columnists/article/its-not-enough-to-say-rugby-bored-me-i-couldnt-even-bring-myself-to-despise-it" TargetMode="External"/><Relationship Id="rId10" Type="http://schemas.openxmlformats.org/officeDocument/2006/relationships/hyperlink" Target="https://www.ticketmastersport.com/news/harlequins-3d-virtual-venue" TargetMode="External"/><Relationship Id="rId11" Type="http://schemas.openxmlformats.org/officeDocument/2006/relationships/hyperlink" Target="https://www.rugby-addict.com/en/article/home/from-stadiums-to-pubs-celebrating-the-culture-of-rugby-football-fans/63f4b359835f7946a503fd12" TargetMode="External"/><Relationship Id="rId12" Type="http://schemas.openxmlformats.org/officeDocument/2006/relationships/hyperlink" Target="https://londonsightseeingtaxitours.com/london-rugby-taxi-tours-experience-the-best-of-rugby-in-the-capital/" TargetMode="External"/><Relationship Id="rId13" Type="http://schemas.openxmlformats.org/officeDocument/2006/relationships/hyperlink" Target="https://www.telegraph.co.uk/rugby-union/2022/04/07/time-separate-fans-embrace-away-ends-rugby/" TargetMode="External"/><Relationship Id="rId14" Type="http://schemas.openxmlformats.org/officeDocument/2006/relationships/hyperlink" Target="https://www.swlondoner.co.uk/sport/28102024-rugby-as-an-initiative-for-inclusivity-the-london-stags-approach" TargetMode="External"/><Relationship Id="rId15" Type="http://schemas.openxmlformats.org/officeDocument/2006/relationships/hyperlink" Target="https://www.noahwire.com" TargetMode="External"/><Relationship Id="rId16" Type="http://schemas.openxmlformats.org/officeDocument/2006/relationships/hyperlink" Target="https://licklist.co.uk/london-calling-rugb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