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Dubens’s Chelsea mega-basement sparks community backlash ahead of council vote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Chelsea has been a hive of activity, particularly during its annual RHS Flower Show, where King Charles and a host of celebrities mingled with the 40,000 visitors who flocked to admire the stunning floral displays. Yet, away from the splendour of the flowers, a controversy has emerged surrounding the proposed development of an extravagant subterranean leisure complex by tech entrepreneur Peter Dubens, whose wealth is estimated at £100 million.</w:t>
      </w:r>
      <w:r/>
    </w:p>
    <w:p>
      <w:r/>
      <w:r>
        <w:t>Dubens plans to construct a 7,760 sq ft basement beneath his existing £10 million residence, optimised for leisure and wellness, which would include a bar, cinema, wine cellar, sauna, plunge pool, and even a golf simulator. This project, often described by locals as a 'vanity project', has sparked significant opposition from nearby residents who view it as an affront to community integrity and local heritage. Complaints have been issued to Kensington and Chelsea Council, citing concerns over environmental impact, disruption, and the sheer scale of the construction.</w:t>
      </w:r>
      <w:r/>
    </w:p>
    <w:p>
      <w:r/>
      <w:r>
        <w:t>Critics have lambasted Dubens's project, suggesting it epitomises 'opulence and arrogance'. One local remarked, “This is nothing more than one man's appalling vanity project. Mr Dubens clearly has no regard for the disruption his basement will cause.” Concerns extend beyond mere inconvenience; residents dread the potential for long-lasting damage to their neighbourhood's infrastructure as the construction could generate considerable pollution and chaos.</w:t>
      </w:r>
      <w:r/>
    </w:p>
    <w:p>
      <w:r/>
      <w:r>
        <w:t>Street-level ramifications are expected to be severe, with one correspondent highlighting that the current construction traffic plan anticipates 10 concrete mixers and 10 skip lorries weekly, which would lead to a reported vehicle every two hours on already narrow roads. Such projections evoke memories of similar tensions in Chelsea, where past developments have led to claims of property damage and disruptions to essential services like water and sewage systems.</w:t>
      </w:r>
      <w:r/>
    </w:p>
    <w:p>
      <w:r/>
      <w:r>
        <w:t>Regulatory scrutiny on projects like Dubens's is increasingly relevant. The council had previously attempted to stem the tide of mega-basements, implementing a framework in 2014 to limit these expansive undertakings to single-storey levels. These restrictions arose from a significant number of residents voicing concerns about the environmental consequences of deep excavation projects, which had ballooned from just 46 applications in 2001 to a staggering 450 in 2014.</w:t>
      </w:r>
      <w:r/>
    </w:p>
    <w:p>
      <w:r/>
      <w:r>
        <w:t>Despite the mounting complaints, there are voices within Chelsea who advocate for development, arguing that such projects can enhance property values significantly. Research has shown that new underground spaces can elevate residential property values by almost 96% in, particularly affluent areas like Kensington and Chelsea. Nevertheless, the backlash from neighbours often remains a considerable barrier to approval.</w:t>
      </w:r>
      <w:r/>
    </w:p>
    <w:p>
      <w:r/>
      <w:r>
        <w:t>Peter Dubens, who made his initial fortune in the 1990s with the colour-changing Hypercolor clothing line and has since diversified his investments across various sectors, has expressed a commitment to listening to the concerns of his neighbours. A spokesperson stated, “In the event that any development work does take place, it will be undertaken with due care and consideration.” However, with a tumultuous history of past projects causing disruption, many in the community remain sceptical.</w:t>
      </w:r>
      <w:r/>
    </w:p>
    <w:p>
      <w:r/>
      <w:r>
        <w:t>This battle of wills will come to a head when the planning application is scheduled for consideration by Kensington and Chelsea Council in June. As the local atmosphere remains fraught with tension, many are left pondering whether the allure of subterranean luxury will come at too great a cost to community cohesiveness and environmental welfare.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https://www.dailymail.co.uk/news/article-14761185/Wealthy-neighbours-war-100m-tech-tycoon-plans-vanity-7760-sq-ft-Chelsea-mega-basement-thatll-two-years-build.html?ns_mchannel=rss&amp;ns_campaign=1490&amp;ito=1490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https://www.standard.co.uk/news/london/luxury-mega-basements-to-be-banned-in-kensington-and-chelsea-9906793.html</w:t>
        </w:r>
      </w:hyperlink>
      <w:r>
        <w:t xml:space="preserve"> - In December 2014, the London Evening Standard reported that Kensington and Chelsea council was set to ban luxury mega-basements. The council's decision followed a surge in applications for large basement excavations, which had increased from 46 in 2001 to 450 in 2014. Residents had raised concerns about the noise, dust, and disruption caused by these developments. The new guidelines aimed to limit basements to a single storey and restrict their extension under gardens to no more than 50%.</w:t>
      </w:r>
      <w:r/>
    </w:p>
    <w:p>
      <w:pPr>
        <w:pStyle w:val="ListNumber"/>
        <w:spacing w:line="240" w:lineRule="auto"/>
        <w:ind w:left="720"/>
      </w:pPr>
      <w:r/>
      <w:hyperlink r:id="rId11">
        <w:r>
          <w:rPr>
            <w:color w:val="0000EE"/>
            <w:u w:val="single"/>
          </w:rPr>
          <w:t>https://www.standard.co.uk/news/london/kensington-digs-in-with-ban-on-mega-basements-8544091.html</w:t>
        </w:r>
      </w:hyperlink>
      <w:r>
        <w:t xml:space="preserve"> - In March 2013, the London Evening Standard reported that Kensington and Chelsea council was implementing a ban on 'mega basements'. The council introduced new draft rules limiting basements to a single storey and restricting their extension under gardens to 50%. This move was in response to a significant increase in applications for large basement excavations, which had caused concerns among residents about noise, dust, and disruption.</w:t>
      </w:r>
      <w:r/>
    </w:p>
    <w:p>
      <w:pPr>
        <w:pStyle w:val="ListNumber"/>
        <w:spacing w:line="240" w:lineRule="auto"/>
        <w:ind w:left="720"/>
      </w:pPr>
      <w:r/>
      <w:hyperlink r:id="rId13">
        <w:r>
          <w:rPr>
            <w:color w:val="0000EE"/>
            <w:u w:val="single"/>
          </w:rPr>
          <w:t>https://www.standard.co.uk/news/london/bottom-falls-out-of-londons-mega-basement-boom-a3535096.html</w:t>
        </w:r>
      </w:hyperlink>
      <w:r>
        <w:t xml:space="preserve"> - In May 2017, the London Evening Standard reported a decline in London's mega-basement boom. The number of planning applications for new or extended basements fell by 13% from 2,301 to 2,012. The decline was attributed to tougher planning rules and taxes, as well as residents' complaints about noise, dust, and disruption caused by these developments.</w:t>
      </w:r>
      <w:r/>
    </w:p>
    <w:p>
      <w:pPr>
        <w:pStyle w:val="ListNumber"/>
        <w:spacing w:line="240" w:lineRule="auto"/>
        <w:ind w:left="720"/>
      </w:pPr>
      <w:r/>
      <w:hyperlink r:id="rId12">
        <w:r>
          <w:rPr>
            <w:color w:val="0000EE"/>
            <w:u w:val="single"/>
          </w:rPr>
          <w:t>https://www.standard.co.uk/homesandproperty/interiors/basement-extensions-double-your-house-value-renovations-b1125510.html</w:t>
        </w:r>
      </w:hyperlink>
      <w:r>
        <w:t xml:space="preserve"> - In December 2023, the London Evening Standard reported that creating a basement under one's home could double its value in some parts of London. Research by estate agent Foxtons found that in Kensington and Chelsea, adding a subterranean storey could increase property value by 96%. However, such developments often face opposition from neighbours due to potential noise and disruption during construction.</w:t>
      </w:r>
      <w:r/>
    </w:p>
    <w:p>
      <w:pPr>
        <w:pStyle w:val="ListNumber"/>
        <w:spacing w:line="240" w:lineRule="auto"/>
        <w:ind w:left="720"/>
      </w:pPr>
      <w:r/>
      <w:hyperlink r:id="rId14">
        <w:r>
          <w:rPr>
            <w:color w:val="0000EE"/>
            <w:u w:val="single"/>
          </w:rPr>
          <w:t>https://www.standard.co.uk/news/london/residents-ready-to-fight-mega-basement-plans-beneath-two-chelsea-mansion-blocks-9010879.html</w:t>
        </w:r>
      </w:hyperlink>
      <w:r>
        <w:t xml:space="preserve"> - In January 2014, the London Evening Standard reported that residents were preparing to oppose mega-basement plans beneath two Chelsea mansion blocks. The proposed development aimed to create a single-family home by excavating a large basement. Neighbours expressed concerns about the potential noise and disruption during construction, with some indicating they would consider moving out if the project proceeded.</w:t>
      </w:r>
      <w:r/>
    </w:p>
    <w:p>
      <w:pPr>
        <w:pStyle w:val="ListNumber"/>
        <w:spacing w:line="240" w:lineRule="auto"/>
        <w:ind w:left="720"/>
      </w:pPr>
      <w:r/>
      <w:hyperlink r:id="rId15">
        <w:r>
          <w:rPr>
            <w:color w:val="0000EE"/>
            <w:u w:val="single"/>
          </w:rPr>
          <w:t>https://www.theguardian.com/money/2018/may/07/going-underground-the-subterranean-secrets-of-londons-super-rich</w:t>
        </w:r>
      </w:hyperlink>
      <w:r>
        <w:t xml:space="preserve"> - In May 2018, The Guardian published an article revealing the extent of basement developments among London's super-rich. A study of 4,650 basements granted planning permission between 2008 and 2017 found that almost 1,000 included gyms, 376 pools, 456 cinemas, and 381 wine cellars. The most extravagant schemes included a three-storey basement in Holland Park with amenities such as a swimming pool, plunge pool, beach, sauna, steam room, jacuzzi, media room, gym, and staff quarters.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185/Wealthy-neighbours-war-100m-tech-tycoon-plans-vanity-7760-sq-ft-Chelsea-mega-basement-thatll-two-years-build.html?ns_mchannel=rss&amp;ns_campaign=1490&amp;ito=1490" TargetMode="External"/><Relationship Id="rId10" Type="http://schemas.openxmlformats.org/officeDocument/2006/relationships/hyperlink" Target="https://www.standard.co.uk/news/london/luxury-mega-basements-to-be-banned-in-kensington-and-chelsea-9906793.html" TargetMode="External"/><Relationship Id="rId11" Type="http://schemas.openxmlformats.org/officeDocument/2006/relationships/hyperlink" Target="https://www.standard.co.uk/news/london/kensington-digs-in-with-ban-on-mega-basements-8544091.html" TargetMode="External"/><Relationship Id="rId12" Type="http://schemas.openxmlformats.org/officeDocument/2006/relationships/hyperlink" Target="https://www.standard.co.uk/homesandproperty/interiors/basement-extensions-double-your-house-value-renovations-b1125510.html" TargetMode="External"/><Relationship Id="rId13" Type="http://schemas.openxmlformats.org/officeDocument/2006/relationships/hyperlink" Target="https://www.standard.co.uk/news/london/bottom-falls-out-of-londons-mega-basement-boom-a3535096.html" TargetMode="External"/><Relationship Id="rId14" Type="http://schemas.openxmlformats.org/officeDocument/2006/relationships/hyperlink" Target="https://www.standard.co.uk/news/london/residents-ready-to-fight-mega-basement-plans-beneath-two-chelsea-mansion-blocks-9010879.html" TargetMode="External"/><Relationship Id="rId15" Type="http://schemas.openxmlformats.org/officeDocument/2006/relationships/hyperlink" Target="https://www.theguardian.com/money/2018/may/07/going-underground-the-subterranean-secrets-of-londons-super-ri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