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sibling rivalry reshaped the legacies of Augustus and Gwen John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When exploring the creative legacies of siblings Augustus and Gwen John, one may imagine their early years spent sketching the serene landscapes of Tenby. However, their path to becoming influential figures in early 20th-century art is marked by a complex interplay of sibling rivalry, personal tragedy, and artistic development influenced by their shared experiences. </w:t>
      </w:r>
      <w:r/>
    </w:p>
    <w:p>
      <w:r/>
      <w:r>
        <w:t xml:space="preserve">Augustus John emerged as a prodigious talent, regarded as the leader of British post-impressionism in his youth. His early drawings, which drew comparisons to Raphael, catapulted him into a starlit career, where he became known as the pre-eminent portrait painter of his time. In contrast, while Gwen's recognition came at a slower pace, her unique vision—a blend of early expressionism and abstraction—alongside her profound Catholic beliefs earned her a vital yet often overlooked role in the modernist movement. </w:t>
      </w:r>
      <w:r/>
    </w:p>
    <w:p>
      <w:r/>
      <w:r>
        <w:t>The foundation of their artistic journeys was marred by personal loss; their mother’s death in 1884 left an indelible mark on both siblings. At the tender ages of eight and six, Gwen and Augustus faced the emotional fallout in a household where their father struggled to cope with his grief. As Gwen later reflected on her experiences, she mentioned feeling completely desolate, while Augustus noted their retreat into a collective shyness, an emotional barrier that defined their youth.</w:t>
      </w:r>
      <w:r/>
    </w:p>
    <w:p>
      <w:r/>
      <w:r>
        <w:t>Despite this troubled background, art became a crucial escape for both siblings. Their entry to the Slade School of Fine Art was transformative, not only honing their skills but also allowing them to blossom in the vibrant artistic environment of London. This period fostered a close bond between them, as they navigated the chaotic landscape of early 20th-century bohemia together. Yet, this closeness was consistently strained by an undercurrent of competitive tension. Augustus's quick rise to prominence often clashed with Gwen's more reserved and contemplative approach to art.</w:t>
      </w:r>
      <w:r/>
    </w:p>
    <w:p>
      <w:r/>
      <w:r>
        <w:t xml:space="preserve">Augustus cultivated a flamboyant persona that starkly contrasted with Gwen’s more introspective disposition. He embraced a bohemian lifestyle, notable for its eccentricity—he formed unconventional relationships, including a ménage à trois, and channelled his rebellious energy into his art. His lifestyle brought him to the heights of fame and admiration from critics and the public alike, yet this was a source of frustration for Gwen, who struggled to assert her own artistic identity in a male-dominated field that was largely inhospitable to women. </w:t>
      </w:r>
      <w:r/>
    </w:p>
    <w:p>
      <w:r/>
      <w:r>
        <w:t xml:space="preserve">Gwen John's resolve to prioritise her independence served as both a shield and a source of conflict. As she resisted Augustus’s attempts to promote her career, preferring to cultivate her art in solitude, the sibling dynamic grew increasingly fraught. Augustus’s frustrations were compounded by his awareness of the societal norms that afforded him far greater opportunities in the art world—a reality that Gwen faced with increasing bitterness. </w:t>
      </w:r>
      <w:r/>
    </w:p>
    <w:p>
      <w:r/>
      <w:r>
        <w:t xml:space="preserve">As time passed, this sibling rivalry morphed into an unexpected narrative shift. Augustus's career deteriorated in the latter half of his life, with his artistic decline exacerbated by personal issues, including alcoholism and the demands of a large family. His once incandescent reputation began to dim, contrasting sharply with the renaissance of Gwen's legacy, which saw a resurgence starting in the late 20th century. Following her death, her work found new appreciation, largely due to advocacy within feminist scholarship that sought to elevate female artists who had been historically marginalised. </w:t>
      </w:r>
      <w:r/>
    </w:p>
    <w:p>
      <w:r/>
      <w:r>
        <w:t>Today, it is remarkable to observe how the fortunes of the Johns have reversed over time. Where Augustus once basked in the glow of celebrity, Gwen has emerged as a celebrated figure in her own right. Augustus himself was prescient in acknowledging the potential for this shift, famously predicting that he would be remembered as “the brother of Gwen John.” This assertion reveals not only the awareness he had of their intertwined destinies but also a complex sense of admiration for her artistic vision.</w:t>
      </w:r>
      <w:r/>
    </w:p>
    <w:p>
      <w:r/>
      <w:r>
        <w:t>In retrospect, the emergent recognition of Gwen John as a significant artist not only reclaims her place in the art historical narrative but also underscores the profound bond between her and Augustus. Despite their divergences—both in personal conduct and artistic philosophies—their mutual understanding and shared childhood experiences continue to resonate through their works, illustrating a compelling, layered relationship that shaped the evolution of modern art.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https://www.theguardian.com/artanddesign/2025/jun/02/how-sibling-rivals-augustus-and-gwen-john-tormented-each-other</w:t>
        </w:r>
      </w:hyperlink>
      <w:r>
        <w:t xml:space="preserve"> - Please view link - unable to able to access data</w:t>
      </w:r>
      <w:r/>
    </w:p>
    <w:p>
      <w:pPr>
        <w:pStyle w:val="ListNumber"/>
        <w:spacing w:line="240" w:lineRule="auto"/>
        <w:ind w:left="720"/>
      </w:pPr>
      <w:r/>
      <w:hyperlink r:id="rId9">
        <w:r>
          <w:rPr>
            <w:color w:val="0000EE"/>
            <w:u w:val="single"/>
          </w:rPr>
          <w:t>https://www.theguardian.com/artanddesign/2025/jun/02/how-sibling-rivals-augustus-and-gwen-john-tormented-each-other</w:t>
        </w:r>
      </w:hyperlink>
      <w:r>
        <w:t xml:space="preserve"> - This article explores the complex relationship between siblings Augustus and Gwen John, both prominent artists in the early 20th century. It delves into their shared childhood experiences, their time at the Slade School of Art, and the contrasting paths their careers took. Augustus's flamboyant lifestyle and rapid rise to fame are contrasted with Gwen's more introspective approach and slower recognition. The piece also examines the personal dynamics between the siblings, highlighting their mutual admiration, rivalry, and the impact of their upbringing on their artistic development.</w:t>
      </w:r>
      <w:r/>
    </w:p>
    <w:p>
      <w:pPr>
        <w:pStyle w:val="ListNumber"/>
        <w:spacing w:line="240" w:lineRule="auto"/>
        <w:ind w:left="720"/>
      </w:pPr>
      <w:r/>
      <w:hyperlink r:id="rId10">
        <w:r>
          <w:rPr>
            <w:color w:val="0000EE"/>
            <w:u w:val="single"/>
          </w:rPr>
          <w:t>https://www.nationalgallery.org.uk/artists/gwen-john</w:t>
        </w:r>
      </w:hyperlink>
      <w:r>
        <w:t xml:space="preserve"> - Gwen John (1876–1939) was a Welsh artist known for her intimate paintings of interiors and women. She studied at the Slade School of Art and later at James Abbott McNeill Whistler’s Académie Carmen in Paris. John's work is characterised by subdued tones and a technique using thinly applied oil paint, resulting in matte surfaces reminiscent of fresco paintings. She spent most of her life in Paris, where she also worked as an artist's model, including for the sculptor Auguste Rodin.</w:t>
      </w:r>
      <w:r/>
    </w:p>
    <w:p>
      <w:pPr>
        <w:pStyle w:val="ListNumber"/>
        <w:spacing w:line="240" w:lineRule="auto"/>
        <w:ind w:left="720"/>
      </w:pPr>
      <w:r/>
      <w:hyperlink r:id="rId11">
        <w:r>
          <w:rPr>
            <w:color w:val="0000EE"/>
            <w:u w:val="single"/>
          </w:rPr>
          <w:t>https://en.wikipedia.org/wiki/Gwen_John</w:t>
        </w:r>
      </w:hyperlink>
      <w:r>
        <w:t xml:space="preserve"> - Gwen John (1876–1939) was a Welsh artist who worked primarily in France. She studied at the Slade School of Art and later at James McNeill Whistler's Académie Carmen in Paris. John's paintings, mainly portraits of anonymous female sitters, are rendered in a range of closely related tones. Despite her significant contributions to art, her work was overshadowed during her lifetime by that of her brother, Augustus John. However, awareness and esteem for her artistic contributions have grown considerably since her death.</w:t>
      </w:r>
      <w:r/>
    </w:p>
    <w:p>
      <w:pPr>
        <w:pStyle w:val="ListNumber"/>
        <w:spacing w:line="240" w:lineRule="auto"/>
        <w:ind w:left="720"/>
      </w:pPr>
      <w:r/>
      <w:hyperlink r:id="rId12">
        <w:r>
          <w:rPr>
            <w:color w:val="0000EE"/>
            <w:u w:val="single"/>
          </w:rPr>
          <w:t>https://en.wikipedia.org/wiki/Augustus_John</w:t>
        </w:r>
      </w:hyperlink>
      <w:r>
        <w:t xml:space="preserve"> - Augustus John (1878–1961) was a Welsh painter, draughtsman, and etcher. He was considered the most important artist at work in Britain during his time, with Virginia Woolf remarking that by 1908, the era of John Singer Sargent and Charles Wellington Furse 'was over. The age of Augustus John was dawning.' He was the younger brother of the painter Gwen John. Augustus's work was characterised by boldness and freedom with subject, composition, and colour, contrasting with his sister's more restrained style.</w:t>
      </w:r>
      <w:r/>
    </w:p>
    <w:p>
      <w:pPr>
        <w:pStyle w:val="ListNumber"/>
        <w:spacing w:line="240" w:lineRule="auto"/>
        <w:ind w:left="720"/>
      </w:pPr>
      <w:r/>
      <w:hyperlink r:id="rId13">
        <w:r>
          <w:rPr>
            <w:color w:val="0000EE"/>
            <w:u w:val="single"/>
          </w:rPr>
          <w:t>https://victorianweb.org/painting/misc/johnintro.html</w:t>
        </w:r>
      </w:hyperlink>
      <w:r>
        <w:t xml:space="preserve"> - This article provides an overview of the artistic styles and careers of siblings Gwen and Augustus John. It highlights their time at the Slade School of Art, noting Augustus's dynamic compositions and Gwen's more delicate style. The piece also discusses their different approaches to art, with Augustus favouring large-scale canvases and Gwen creating smaller, more intimate works. The article underscores the contrasting yet complementary nature of their artistic expressions.</w:t>
      </w:r>
      <w:r/>
    </w:p>
    <w:p>
      <w:pPr>
        <w:pStyle w:val="ListNumber"/>
        <w:spacing w:line="240" w:lineRule="auto"/>
        <w:ind w:left="720"/>
      </w:pPr>
      <w:r/>
      <w:hyperlink r:id="rId14">
        <w:r>
          <w:rPr>
            <w:color w:val="0000EE"/>
            <w:u w:val="single"/>
          </w:rPr>
          <w:t>https://www.bbc.co.uk/programmes/p00gtnct</w:t>
        </w:r>
      </w:hyperlink>
      <w:r>
        <w:t xml:space="preserve"> - This BBC programme, 'Augustus and Gwen: The Fire and the Fountain,' explores the lives of artist siblings Augustus and Gwen John. It covers their childhood in Wales, their education at the Slade School of Art in London, their love affairs, and their painting careers. The programme provides insights into their personal and professional lives, highlighting the dynamics of their sibling relationship and their contributions to the art world.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jun/02/how-sibling-rivals-augustus-and-gwen-john-tormented-each-other" TargetMode="External"/><Relationship Id="rId10" Type="http://schemas.openxmlformats.org/officeDocument/2006/relationships/hyperlink" Target="https://www.nationalgallery.org.uk/artists/gwen-john" TargetMode="External"/><Relationship Id="rId11" Type="http://schemas.openxmlformats.org/officeDocument/2006/relationships/hyperlink" Target="https://en.wikipedia.org/wiki/Gwen_John" TargetMode="External"/><Relationship Id="rId12" Type="http://schemas.openxmlformats.org/officeDocument/2006/relationships/hyperlink" Target="https://en.wikipedia.org/wiki/Augustus_John" TargetMode="External"/><Relationship Id="rId13" Type="http://schemas.openxmlformats.org/officeDocument/2006/relationships/hyperlink" Target="https://victorianweb.org/painting/misc/johnintro.html" TargetMode="External"/><Relationship Id="rId14" Type="http://schemas.openxmlformats.org/officeDocument/2006/relationships/hyperlink" Target="https://www.bbc.co.uk/programmes/p00gtnc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