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Jonathan Anderson’s dual Dior role spotlights gender gap in fashion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designer Jonathan Anderson has been appointed the creative director of Christian Dior womenswear, a long-anticipated announcement that has sparked significant interest within the fashion community. This move officially confirms widespread speculation about the brand's leadership direction, marking a pivotal moment in an industry often scrutinised for its gender dynamics. At 40 years old, Anderson takes on the considerable challenge of overseeing not only various womenswear collections but also balancing responsibilities as the head of Dior menswear, a role he has held since April.</w:t>
      </w:r>
      <w:r/>
    </w:p>
    <w:p>
      <w:r/>
      <w:r>
        <w:t>His appointment raises questions about representation, particularly as Anderson becomes the latest in a series of male designers to lead major fashion houses. Currently, British designer Sarah Burton stands as the sole woman at the helm of a top couture house, Givenchy. This trend continues the narrative seen across various luxury brands, with recent leadership transitions indicating a movement towards male creative directors. Following Virginie Viard's departure from Chanel last year, Matthieu Blazy was chosen as her successor. Likewise, Dario Vitale took over Versace after Donatella Versace stepped down, reinforcing doubts about inclusivity in high fashion.</w:t>
      </w:r>
      <w:r/>
    </w:p>
    <w:p>
      <w:r/>
      <w:r>
        <w:t>Despite the concerns surrounding gender representation, attention now turns to Anderson's capability to fulfil the demanding role. His responsibilities encompass producing four Dior womenswear collections annually, in addition to four menswear collections and two haute couture presentations each year. This workload is substantial; it requires a level of creativity and efficiency rarely seen in the industry. Remarkably, Anderson also heads his own label, JW Anderson, which demands six collections annually, alongside two additional collections for Uniqlo. Very few have managed such prolific output in recent years, with Karl Lagerfeld standing out as a notable exception.</w:t>
      </w:r>
      <w:r/>
    </w:p>
    <w:p>
      <w:r/>
      <w:r>
        <w:t>Bernard Arnault, chairman and CEO of luxury giant LVMH—which owns Dior—expressed confidence in Anderson's abilities. In the announcement, Arnault hailed Anderson as "one of the greatest creative talents of his generation," reflecting a strategic gamble by the fashion powerhouse. If Anderson’s tenure proves successful, it could unify Dior under a singular creative vision for the first time since the house’s inception by Christian Dior himself.</w:t>
      </w:r>
      <w:r/>
    </w:p>
    <w:p>
      <w:r/>
      <w:r>
        <w:t>What sets Anderson apart is not just his design acumen but also his marketing savvy. He is known for cultivating his brand through robust social media engagement, generating a buzz that transcends traditional fashion realms. This is particularly vital amid a recent downturn, where LVMH reported a 5 per cent decline in sales, making it imperative for Anderson to inject new life into the revered fashion house. His first menswear collection is set to debut on June 27, with the womenswear showing scheduled for October 1 during Paris Fashion Week. With these deadlines fast approaching, the pressure mounts on Anderson to deliver outstanding collections while juggling multiple high-stakes projects.</w:t>
      </w:r>
      <w:r/>
    </w:p>
    <w:p>
      <w:r/>
      <w:r>
        <w:t>As the fashion world anticipates the unveiling of Anderson's inaugural collections, the spotlight shines not just on his creative vision but also on the ongoing conversation about gender representation in fashion leadership. With the stakes higher than ever, all eyes will be on how Anderson forges his legacy at one of the industry's most iconic houses.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https://www.dailymail.co.uk/femail/article-14773979/Here-come-boys-Dior-picks-British-man-designer-just-ONE-leading-fashion-houses-led-women.html?ns_mchannel=rss&amp;ns_campaign=1490&amp;ito=1490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73979/Here-come-boys-Dior-picks-British-man-designer-just-ONE-leading-fashion-houses-led-women.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