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Marina Abramović’s Southbank takeover sparks healing and creative rebirth through political endurance art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an unseasonably warm October day in 2023, an immersive art event at London’s Southbank Centre, curated and introduced by the renowned Marina Abramović, became a landmark moment for many attendees. The event, a takeover of the Queen Elizabeth Hall by the Marina Abramović Institute (MAI), featured a series of durational performances by a diverse group of international artists, each invited by Abramović herself. For one visitor, the experience was transformative, offering a path to emotional release and reshaping her understanding of strength, trauma, and creativity.</w:t>
      </w:r>
      <w:r/>
    </w:p>
    <w:p>
      <w:r/>
      <w:r>
        <w:t xml:space="preserve">The visitor, who had endured a traumatic childhood in a fundamentalist Christian family with an abusive father, arrived with a mixture of anticipation and tentative hope. Having recently finished Abramović’s memoir, </w:t>
      </w:r>
      <w:r>
        <w:rPr>
          <w:i/>
        </w:rPr>
        <w:t>Walk Through Walls</w:t>
      </w:r>
      <w:r>
        <w:t xml:space="preserve">, she was unfamiliar with performance art but felt drawn to this event after reading about it. Among the featured pieces was an iteration of Abramović’s iconic </w:t>
      </w:r>
      <w:r>
        <w:rPr>
          <w:i/>
        </w:rPr>
        <w:t>The Artist Is Present</w:t>
      </w:r>
      <w:r>
        <w:t>—a work that originally involved the artist sitting silently for over 700 hours. This new presentation included an artist from Myanmar performing the sit-in with a cloth sack over his head, a poignant symbol of his resistance to violent oppression in his homeland. His performance was not merely artistic but charged with political risk, as he had been part of an organisation opposing Myanmar’s military regime.</w:t>
      </w:r>
      <w:r/>
    </w:p>
    <w:p>
      <w:r/>
      <w:r>
        <w:t>Witnessing this act of endurance sparked a profound response in the visitor. Sitting quietly before the performer, she found herself overcome with emotions and tears—a cathartic release she describes as “good tears” that allowed her to begin letting go of her past pain. It was a redefinition of strength for her: moving away from the destructive aggression embodied by her father towards a powerful, peaceful resilience embodied by the artist. This shift inspired her to reconceive a positive male figure in her life, one who bore strength without inflicting harm, helping her to stop hating her father and men in general.</w:t>
      </w:r>
      <w:r/>
    </w:p>
    <w:p>
      <w:r/>
      <w:r>
        <w:t>The event was more than a singular encounter. It served as a catalyst unlocking a dormant creativity in the visitor, prompting her to take up drawing and exploring artistic expression—a legacy she had long associated with her father’s charisma but now embraced on her own terms. She describes the experience as a spiritual moment, despite her atheism, one she chooses to revisit often, even keeping a poster from the takeover as a daily reminder in an intimate space of her home.</w:t>
      </w:r>
      <w:r/>
    </w:p>
    <w:p>
      <w:r/>
      <w:r>
        <w:t>The Southbank Centre takeover by the Marina Abramović Institute was a carefully curated event, transforming the Queen Elizabeth Hall and surrounding backstage areas into immersive spaces for art. Lasting from October 4 to 8, it featured a roster of artists including Collective Absentia, Carla Adra, Cassils, Paula Garcia, and others who performed works emphasizing endurance, silent protest, and interaction with the audience. Abramović herself participated on select days, reinforcing her dedication to performance art as a medium of transformation and deep engagement.</w:t>
      </w:r>
      <w:r/>
    </w:p>
    <w:p>
      <w:r/>
      <w:r>
        <w:t xml:space="preserve">The inclusion of artists like the Myanmar performer reflected the event’s broader commitment to socially and politically charged art, highlighting how endurance art can serve as a form of peaceful resistance. This aligns with Abramović’s longstanding artistic focus on pushing the limits of body and mind, a practice she pioneered through her radical works such as </w:t>
      </w:r>
      <w:r>
        <w:rPr>
          <w:i/>
        </w:rPr>
        <w:t>Rhythm 0</w:t>
      </w:r>
      <w:r>
        <w:t xml:space="preserve"> and </w:t>
      </w:r>
      <w:r>
        <w:rPr>
          <w:i/>
        </w:rPr>
        <w:t>The Artist Is Present</w:t>
      </w:r>
      <w:r>
        <w:t>. Her lifetime commitment to long-duration performance art is anchored by the Institute she founded in 2007, aimed at supporting such immersive artistic expressions.</w:t>
      </w:r>
      <w:r/>
    </w:p>
    <w:p>
      <w:r/>
      <w:r>
        <w:t xml:space="preserve">Abramović’s memoir </w:t>
      </w:r>
      <w:r>
        <w:rPr>
          <w:i/>
        </w:rPr>
        <w:t>Walk Through Walls</w:t>
      </w:r>
      <w:r>
        <w:t xml:space="preserve"> offers insight into her own journey from a tumultuous upbringing in Communist Yugoslavia to becoming a pioneering figure in conceptual and endurance art. The book reveals facets of her creative process and the challenges she encountered, providing context that enhances the understanding of her curatorial approach and the emotional resonance experienced by attendees at the Southbank Centre.</w:t>
      </w:r>
      <w:r/>
    </w:p>
    <w:p>
      <w:r/>
      <w:r>
        <w:t>This event underscores the enduring power of performance art to provoke deep, personal reflection and societal dialogue. For many, including the visitor who shared her story, it was not only an artistic encounter but a moment of healing and transformation—one that challenged painful pasts and opened new creative futures.</w:t>
      </w:r>
      <w:r/>
    </w:p>
    <w:p>
      <w:pPr>
        <w:pStyle w:val="Heading3"/>
      </w:pPr>
      <w:r>
        <w:t>📌 Reference Map:</w:t>
      </w:r>
      <w:r/>
      <w:r/>
    </w:p>
    <w:p>
      <w:pPr>
        <w:pStyle w:val="ListBullet"/>
        <w:spacing w:line="240" w:lineRule="auto"/>
        <w:ind w:left="720"/>
      </w:pPr>
      <w:r/>
      <w:r>
        <w:t xml:space="preserve">Paragraph 1–3 – Lead article and MAI event details </w:t>
      </w:r>
      <w:r/>
    </w:p>
    <w:p>
      <w:pPr>
        <w:pStyle w:val="ListBullet"/>
        <w:spacing w:line="240" w:lineRule="auto"/>
        <w:ind w:left="720"/>
      </w:pPr>
      <w:r/>
      <w:r>
        <w:t xml:space="preserve">Paragraph 4–5 – Visitor’s personal reflection and emotional impact </w:t>
      </w:r>
      <w:r/>
    </w:p>
    <w:p>
      <w:pPr>
        <w:pStyle w:val="ListBullet"/>
        <w:spacing w:line="240" w:lineRule="auto"/>
        <w:ind w:left="720"/>
      </w:pPr>
      <w:r/>
      <w:r>
        <w:t xml:space="preserve">Paragraph 6–8 – Context on MAI event, participating artists, and curatorial vision </w:t>
      </w:r>
      <w:r/>
    </w:p>
    <w:p>
      <w:pPr>
        <w:pStyle w:val="ListBullet"/>
        <w:spacing w:line="240" w:lineRule="auto"/>
        <w:ind w:left="720"/>
      </w:pPr>
      <w:r/>
      <w:r>
        <w:t xml:space="preserve">Paragraph 9–10 – Background on Abramović’s career, memoir, and artistic philosophy </w:t>
      </w:r>
      <w:r/>
    </w:p>
    <w:p>
      <w:pPr>
        <w:pStyle w:val="ListBullet"/>
        <w:spacing w:line="240" w:lineRule="auto"/>
        <w:ind w:left="720"/>
      </w:pPr>
      <w:r/>
      <w:r>
        <w:t>Paragraph 11 – Broader significance and visitor’s concluding reflections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https://www.theguardian.com/culture/2025/jul/05/my-cultural-awakening-a-marina-abramovic-show-helped-me-to-stop-hating-my-abusive-father</w:t>
        </w:r>
      </w:hyperlink>
      <w:r>
        <w:t xml:space="preserve"> - Please view link - unable to able to access data</w:t>
      </w:r>
      <w:r/>
    </w:p>
    <w:p>
      <w:pPr>
        <w:pStyle w:val="ListNumber"/>
        <w:spacing w:line="240" w:lineRule="auto"/>
        <w:ind w:left="720"/>
      </w:pPr>
      <w:r/>
      <w:hyperlink r:id="rId11">
        <w:r>
          <w:rPr>
            <w:color w:val="0000EE"/>
            <w:u w:val="single"/>
          </w:rPr>
          <w:t>https://www.mai.art/work/mai-southbank</w:t>
        </w:r>
      </w:hyperlink>
      <w:r>
        <w:t xml:space="preserve"> - The Marina Abramović Institute (MAI) took over London's Queen Elizabeth Hall from 4–8 October 2023, presenting a series of durational performances curated by Marina Abramović. The event transformed the entire venue, including backstage areas, into immersive art spaces. Participating artists included Collective Absentia, Carla Adra, Cassils, Paula Garcia, Miles Greenberg, Sandra Johnston, Carlos Martiel, Yiannis Pappas, Paul Setúbal, Aleksandar Timotic, and Despina Zacharopoulou. Abramović herself participated on 4 and 8 October, with appearances on other days. The performances encouraged audience participation and engagement with the artists. (</w:t>
      </w:r>
      <w:hyperlink r:id="rId12">
        <w:r>
          <w:rPr>
            <w:color w:val="0000EE"/>
            <w:u w:val="single"/>
          </w:rPr>
          <w:t>mai.art</w:t>
        </w:r>
      </w:hyperlink>
      <w:r>
        <w:t>)</w:t>
      </w:r>
      <w:r/>
    </w:p>
    <w:p>
      <w:pPr>
        <w:pStyle w:val="ListNumber"/>
        <w:spacing w:line="240" w:lineRule="auto"/>
        <w:ind w:left="720"/>
      </w:pPr>
      <w:r/>
      <w:hyperlink r:id="rId13">
        <w:r>
          <w:rPr>
            <w:color w:val="0000EE"/>
            <w:u w:val="single"/>
          </w:rPr>
          <w:t>https://www.berlinartlink.com/2023/10/17/marina-abramovic-southbank-centre-royal-academy-london-exhibitions-review/</w:t>
        </w:r>
      </w:hyperlink>
      <w:r>
        <w:t xml:space="preserve"> - Marina Abramović's takeover at London's Southbank Centre featured an opening talk by the artist, followed by immersive performances throughout the venue. The event showcased works by various artists, including Collective Absentia, who performed silent protests against Myanmar's military rule. Abramović's curatorial approach highlighted the commitment to durational performance art, with the audience invited to explore different spaces and engage with the artists. (</w:t>
      </w:r>
      <w:hyperlink r:id="rId14">
        <w:r>
          <w:rPr>
            <w:color w:val="0000EE"/>
            <w:u w:val="single"/>
          </w:rPr>
          <w:t>berlinartlink.com</w:t>
        </w:r>
      </w:hyperlink>
      <w:r>
        <w:t>)</w:t>
      </w:r>
      <w:r/>
    </w:p>
    <w:p>
      <w:pPr>
        <w:pStyle w:val="ListNumber"/>
        <w:spacing w:line="240" w:lineRule="auto"/>
        <w:ind w:left="720"/>
      </w:pPr>
      <w:r/>
      <w:hyperlink r:id="rId15">
        <w:r>
          <w:rPr>
            <w:color w:val="0000EE"/>
            <w:u w:val="single"/>
          </w:rPr>
          <w:t>https://ocula.com/magazine/spotlights/performance-art-after-marina-abramovic/</w:t>
        </w:r>
      </w:hyperlink>
      <w:r>
        <w:t xml:space="preserve"> - The Marina Abramović Institute's takeover at Southbank Centre featured performances by artists like Collective Absentia, who conducted silent protests against Myanmar's military regime. Abramović, at 76, curated the event, focusing on durational performances that challenge both artists and audiences. The event underscored her dedication to performance art and its transformative potential. (</w:t>
      </w:r>
      <w:hyperlink r:id="rId16">
        <w:r>
          <w:rPr>
            <w:color w:val="0000EE"/>
            <w:u w:val="single"/>
          </w:rPr>
          <w:t>ocula.com</w:t>
        </w:r>
      </w:hyperlink>
      <w:r>
        <w:t>)</w:t>
      </w:r>
      <w:r/>
    </w:p>
    <w:p>
      <w:pPr>
        <w:pStyle w:val="ListNumber"/>
        <w:spacing w:line="240" w:lineRule="auto"/>
        <w:ind w:left="720"/>
      </w:pPr>
      <w:r/>
      <w:hyperlink r:id="rId17">
        <w:r>
          <w:rPr>
            <w:color w:val="0000EE"/>
            <w:u w:val="single"/>
          </w:rPr>
          <w:t>https://en.wikipedia.org/wiki/Marina_Abramovi%C4%87</w:t>
        </w:r>
      </w:hyperlink>
      <w:r>
        <w:t xml:space="preserve"> - Marina Abramović is a Serbian performance artist known for her work in body art, endurance art, and conceptual art. She founded the Marina Abramović Institute (MAI) in 2007 to support long-duration performances. Her notable works include 'The Artist Is Present' and 'Rhythm 0'. Abramović's art explores the relationship between performer and audience, pushing the limits of the body and mind. (</w:t>
      </w:r>
      <w:hyperlink r:id="rId18">
        <w:r>
          <w:rPr>
            <w:color w:val="0000EE"/>
            <w:u w:val="single"/>
          </w:rPr>
          <w:t>en.wikipedia.org</w:t>
        </w:r>
      </w:hyperlink>
      <w:r>
        <w:t>)</w:t>
      </w:r>
      <w:r/>
    </w:p>
    <w:p>
      <w:pPr>
        <w:pStyle w:val="ListNumber"/>
        <w:spacing w:line="240" w:lineRule="auto"/>
        <w:ind w:left="720"/>
      </w:pPr>
      <w:r/>
      <w:hyperlink r:id="rId19">
        <w:r>
          <w:rPr>
            <w:color w:val="0000EE"/>
            <w:u w:val="single"/>
          </w:rPr>
          <w:t>https://www.publishersweekly.com/978-1-101-90504-3</w:t>
        </w:r>
      </w:hyperlink>
      <w:r>
        <w:t xml:space="preserve"> - Marina Abramović's memoir, 'Walk Through Walls', offers an intimate look into her life and artistic journey. It details her upbringing in Communist Yugoslavia, her collaboration with Ulay, and the development of her performance art. The book provides insights into her creative process and the challenges she faced in her career. (</w:t>
      </w:r>
      <w:hyperlink r:id="rId20">
        <w:r>
          <w:rPr>
            <w:color w:val="0000EE"/>
            <w:u w:val="single"/>
          </w:rPr>
          <w:t>publishersweekly.com</w:t>
        </w:r>
      </w:hyperlink>
      <w:r>
        <w:t>)</w:t>
      </w:r>
      <w:r/>
    </w:p>
    <w:p>
      <w:pPr>
        <w:pStyle w:val="ListNumber"/>
        <w:spacing w:line="240" w:lineRule="auto"/>
        <w:ind w:left="720"/>
      </w:pPr>
      <w:r/>
      <w:hyperlink r:id="rId21">
        <w:r>
          <w:rPr>
            <w:color w:val="0000EE"/>
            <w:u w:val="single"/>
          </w:rPr>
          <w:t>https://www.dazeddigital.com/art-photography/article/61039/1/meet-the-marina-abramovic-institute-artists-taking-over-southbank-centre</w:t>
        </w:r>
      </w:hyperlink>
      <w:r>
        <w:t xml:space="preserve"> - An article introducing the artists participating in the Marina Abramović Institute's takeover of the Southbank Centre. It features interviews with artists like Paula Garcia and Despina Zacharopoulou, discussing their performances and the influence of Abramović's work on their practices. The piece highlights the diversity and depth of the performances presented during the event. (</w:t>
      </w:r>
      <w:hyperlink r:id="rId22">
        <w:r>
          <w:rPr>
            <w:color w:val="0000EE"/>
            <w:u w:val="single"/>
          </w:rPr>
          <w:t>dazeddigital.com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ulture/2025/jul/05/my-cultural-awakening-a-marina-abramovic-show-helped-me-to-stop-hating-my-abusive-father" TargetMode="External"/><Relationship Id="rId11" Type="http://schemas.openxmlformats.org/officeDocument/2006/relationships/hyperlink" Target="https://www.mai.art/work/mai-southbank" TargetMode="External"/><Relationship Id="rId12" Type="http://schemas.openxmlformats.org/officeDocument/2006/relationships/hyperlink" Target="https://www.mai.art/work/mai-southbank?utm_source=openai" TargetMode="External"/><Relationship Id="rId13" Type="http://schemas.openxmlformats.org/officeDocument/2006/relationships/hyperlink" Target="https://www.berlinartlink.com/2023/10/17/marina-abramovic-southbank-centre-royal-academy-london-exhibitions-review/" TargetMode="External"/><Relationship Id="rId14" Type="http://schemas.openxmlformats.org/officeDocument/2006/relationships/hyperlink" Target="https://www.berlinartlink.com/2023/10/17/marina-abramovic-southbank-centre-royal-academy-london-exhibitions-review/?utm_source=openai" TargetMode="External"/><Relationship Id="rId15" Type="http://schemas.openxmlformats.org/officeDocument/2006/relationships/hyperlink" Target="https://ocula.com/magazine/spotlights/performance-art-after-marina-abramovic/" TargetMode="External"/><Relationship Id="rId16" Type="http://schemas.openxmlformats.org/officeDocument/2006/relationships/hyperlink" Target="https://ocula.com/magazine/spotlights/performance-art-after-marina-abramovic/?utm_source=openai" TargetMode="External"/><Relationship Id="rId17" Type="http://schemas.openxmlformats.org/officeDocument/2006/relationships/hyperlink" Target="https://en.wikipedia.org/wiki/Marina_Abramovi%C4%87" TargetMode="External"/><Relationship Id="rId18" Type="http://schemas.openxmlformats.org/officeDocument/2006/relationships/hyperlink" Target="https://en.wikipedia.org/wiki/Marina_Abramovi%C4%87?utm_source=openai" TargetMode="External"/><Relationship Id="rId19" Type="http://schemas.openxmlformats.org/officeDocument/2006/relationships/hyperlink" Target="https://www.publishersweekly.com/978-1-101-90504-3" TargetMode="External"/><Relationship Id="rId20" Type="http://schemas.openxmlformats.org/officeDocument/2006/relationships/hyperlink" Target="https://www.publishersweekly.com/978-1-101-90504-3?utm_source=openai" TargetMode="External"/><Relationship Id="rId21" Type="http://schemas.openxmlformats.org/officeDocument/2006/relationships/hyperlink" Target="https://www.dazeddigital.com/art-photography/article/61039/1/meet-the-marina-abramovic-institute-artists-taking-over-southbank-centre" TargetMode="External"/><Relationship Id="rId22" Type="http://schemas.openxmlformats.org/officeDocument/2006/relationships/hyperlink" Target="https://www.dazeddigital.com/art-photography/article/61039/1/meet-the-marina-abramovic-institute-artists-taking-over-southbank-centr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