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Fengwu’s Rural Memory Museum revives community spirit with anti-white cube design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Across the world and through different cultures, museums play a crucial role in connecting people to their roots by preserving stories from the past, illuminating the present, and inspiring the future. Traditionally, museums are envisioned as grand buildings with pristine white walls and carefully preserved artefacts behind glass, spaces that often feel detached and tailored for distant, often international audiences. In recent decades, this "white cube" typology has dominated, embodying a cosmopolitan and urban sensibility that prioritises spectacle over community connection. However, such an approach can overlook the vital role museums have in fostering living cultural experiences, especially in rural areas where traditions and stories risk vanishing quickly.</w:t>
      </w:r>
      <w:r/>
    </w:p>
    <w:p>
      <w:r/>
      <w:r>
        <w:t>The Rural Memory Museum in Fengwu Village, designed by IARA and winner of the Popular Choice in the Architecture + Localism category at the 13th Architizer A+Awards, challenges this conventional museum model. Rather than a detached monument, it acts as a dynamic cultural nucleus rooted deeply in the village’s landscape, history, and community life. Fengwu, located in Huangshan City's Yixian County near famous ancient villages like Xidi and Hongcun, has faced significant demographic and cultural decline. Unlike its neighbours, Fengwu lacked the historic architectural gems that often attract preservation efforts. The population aged as younger residents migrated away, traditions faded, and public spaces fell silent. The museum, launched as part of the broader "Fengwu JI" rural revitalisation initiative, seeks not only to preserve memory but to reanimate it in the present, providing a platform for community gathering, reflection, and cultural continuity.</w:t>
      </w:r>
      <w:r/>
    </w:p>
    <w:p>
      <w:r/>
      <w:r>
        <w:t>IARA’s design pays homage to the original village building formerly known as Yingfengli, which once stood where the museum now sits but was long destroyed. Instead of replicating the old structure, the architects resurrected its spirit through scale, materials, and spatial resonance. The building’s whitewashed walls echo the surrounding vernacular architecture, while the incorporation of local materials such as river sand, lime, cement, and lightly charred wood creates a tactile connection to place and history. The walls' hand-aged textures and the deep colour from yakisugi-style wood treatment evoke the patina of time. The design carefully balances a respectful nod to tradition with contemporary architectural language, ensuring the museum feels naturally embedded within the village fabric rather than a foreign insertion.</w:t>
      </w:r>
      <w:r/>
    </w:p>
    <w:p>
      <w:r/>
      <w:r>
        <w:t xml:space="preserve">Functionally, the museum adopts a hybrid typology that blurs boundaries between domestic and civic spaces, a concept that resonates with the inward-facing yet communal courtyards of local homes but opens toward shared village life instead. Elevated on a base with a distinctive J-shaped plan, the structure encompasses a semi-open ground floor that serves as a flexible gathering plaza, and an upper floor housing the exhibit spaces. This spatial configuration invites multiple forms of interaction—from social community meals and celebrations to quiet moments of personal reflection. Inside, three key areas each convey different facets of the village’s identity: a Rural Memory Hall filled with personal objects donated by villagers, a Future of the Village Hall offering panoramic views to inspire contemplation of what's ahead, and a dimly lit Time Box screening room designed for peaceful introspection. These spaces reject the museum as a sterile container for artefacts and instead transform everyday items into cultural anchors, weaving what architects describe as a ‘Poetry of Life.’ </w:t>
      </w:r>
      <w:r/>
    </w:p>
    <w:p>
      <w:r/>
      <w:r>
        <w:t>The museum’s role as a multifunctional cultural heart is evident in its use. Even before its official opening, it hosted large community meals, weddings, funerals, and festivals, becoming a lively setting for shared experiences rather than passive observation. The grand opening saw the whole village reunite for a communal meal under its roof—symbolising not just celebration but the rebirth of community spirit and collective memory. In doing so, the Rural Memory Museum aligns with renowned precedents in socially engaged architecture, such as Lina Bo Bardi’s SESC Pompeia or Wang Shu’s Ningbo History Museum, where memory becomes a tactile, participatory experience rather than an abstract preserve.</w:t>
      </w:r>
      <w:r/>
    </w:p>
    <w:p>
      <w:r/>
      <w:r>
        <w:t>Fengwu’s museum exemplifies a fresh paradigm for rural cultural preservation—one that acknowledges the rapid transformations rural areas face and responds by crafting spaces that are not merely about conservation but active engagement, healing, and storytelling. It stands as a testament to the power of thoughtful design in rooting communities to their histories whilst nurturing a shared vision for their futures.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[6]</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hyperlink r:id="rId12">
        <w:r>
          <w:rPr>
            <w:color w:val="0000EE"/>
            <w:u w:val="single"/>
          </w:rPr>
          <w:t>[6]</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https://architizer.com/blog/inspiration/stories/anti-white-cube-museum-for-rural-memory-turns-typology/</w:t>
        </w:r>
      </w:hyperlink>
      <w:r>
        <w:t xml:space="preserve"> - Please view link - unable to able to access data</w:t>
      </w:r>
      <w:r/>
    </w:p>
    <w:p>
      <w:pPr>
        <w:pStyle w:val="ListNumber"/>
        <w:spacing w:line="240" w:lineRule="auto"/>
        <w:ind w:left="720"/>
      </w:pPr>
      <w:r/>
      <w:hyperlink r:id="rId10">
        <w:r>
          <w:rPr>
            <w:color w:val="0000EE"/>
            <w:u w:val="single"/>
          </w:rPr>
          <w:t>https://www.archdaily.com/1028291/fw-ji-star-the-rural-memory-museum-iara</w:t>
        </w:r>
      </w:hyperlink>
      <w:r>
        <w:t xml:space="preserve"> - This article discusses the Rural Memory Museum in Fengwu Village, designed by IARA. Located in Huangshan City, China, the museum aims to revitalise the village by transforming an underutilised space into a vibrant public venue. The design honours the village's heritage by using local materials and contemporary architectural language, creating a space that serves as both a museum and a community gathering place.</w:t>
      </w:r>
      <w:r/>
    </w:p>
    <w:p>
      <w:pPr>
        <w:pStyle w:val="ListNumber"/>
        <w:spacing w:line="240" w:lineRule="auto"/>
        <w:ind w:left="720"/>
      </w:pPr>
      <w:r/>
      <w:hyperlink r:id="rId11">
        <w:r>
          <w:rPr>
            <w:color w:val="0000EE"/>
            <w:u w:val="single"/>
          </w:rPr>
          <w:t>https://worldarchitecture.org/architecture-news/fhnvf/iara-rediscovers-community-with-the-rural-memory-museum-in-fengwu-village.html</w:t>
        </w:r>
      </w:hyperlink>
      <w:r>
        <w:t xml:space="preserve"> - This piece highlights IARA's design of the Rural Memory Museum in Fengwu Village, part of the 'Fengwu JI' rural revitalisation project. The museum, situated in the heart of the village, replaces a former building with a structure that blends traditional materials and modern design, serving as a cultural hub and community gathering space.</w:t>
      </w:r>
      <w:r/>
    </w:p>
    <w:p>
      <w:pPr>
        <w:pStyle w:val="ListNumber"/>
        <w:spacing w:line="240" w:lineRule="auto"/>
        <w:ind w:left="720"/>
      </w:pPr>
      <w:r/>
      <w:hyperlink r:id="rId13">
        <w:r>
          <w:rPr>
            <w:color w:val="0000EE"/>
            <w:u w:val="single"/>
          </w:rPr>
          <w:t>https://archeyes.com/the-rural-memory-museum-in-fengwu-village-by-iara/</w:t>
        </w:r>
      </w:hyperlink>
      <w:r>
        <w:t xml:space="preserve"> - This article examines the Rural Memory Museum in Fengwu Village, designed by IARA. The museum employs a two-level configuration, with the ground floor serving as a semi-open public space and the upper floor housing exhibition spaces. The design integrates local materials and contemporary architectural language, creating a space that reconnects fragmented elements of the village's social and architectural fabric.</w:t>
      </w:r>
      <w:r/>
    </w:p>
    <w:p>
      <w:pPr>
        <w:pStyle w:val="ListNumber"/>
        <w:spacing w:line="240" w:lineRule="auto"/>
        <w:ind w:left="720"/>
      </w:pPr>
      <w:r/>
      <w:hyperlink r:id="rId14">
        <w:r>
          <w:rPr>
            <w:color w:val="0000EE"/>
            <w:u w:val="single"/>
          </w:rPr>
          <w:t>https://english.news.cn/20250731/bbf83ab3de0544559e4435adb1d50ce6/c.html</w:t>
        </w:r>
      </w:hyperlink>
      <w:r>
        <w:t xml:space="preserve"> - This news report details the renovation of rural public spaces in Fengwu Village, including the construction of the Village Memory Museum. The two-story building features a semi-open public space on the first floor and an exhibition area on the second floor, displaying old artifacts donated by villagers to recreate the village's living history.</w:t>
      </w:r>
      <w:r/>
    </w:p>
    <w:p>
      <w:pPr>
        <w:pStyle w:val="ListNumber"/>
        <w:spacing w:line="240" w:lineRule="auto"/>
        <w:ind w:left="720"/>
      </w:pPr>
      <w:r/>
      <w:hyperlink r:id="rId12">
        <w:r>
          <w:rPr>
            <w:color w:val="0000EE"/>
            <w:u w:val="single"/>
          </w:rPr>
          <w:t>https://www.v2com-newswire.com/en/newsroom/categories/institutional-architecture/press-kits/7726-01/fw-ji-the-rural-memory-museum</w:t>
        </w:r>
      </w:hyperlink>
      <w:r>
        <w:t xml:space="preserve"> - This press release provides an overview of the Rural Memory Museum in Fengwu Village, designed by IARA. The museum's design elevates the building to the second floor, leaving the ground floor open as a semi-outdoor space for gatherings. The exterior incorporates whitewashed high walls that blend into the village texture, while the inner courtyard features lightweight wooden walls.</w:t>
      </w:r>
      <w:r/>
    </w:p>
    <w:p>
      <w:pPr>
        <w:pStyle w:val="ListNumber"/>
        <w:spacing w:line="240" w:lineRule="auto"/>
        <w:ind w:left="720"/>
      </w:pPr>
      <w:r/>
      <w:hyperlink r:id="rId15">
        <w:r>
          <w:rPr>
            <w:color w:val="0000EE"/>
            <w:u w:val="single"/>
          </w:rPr>
          <w:t>https://www.metalocus.es/en/news/revitalising-customs-fw-ji-rural-memory-museum-iara</w:t>
        </w:r>
      </w:hyperlink>
      <w:r>
        <w:t xml:space="preserve"> - This article discusses IARA's design of the Rural Memory Museum in Fengwu Village, part of the 'Fengwu JI' rural revitalisation project. The museum replaces a former building with a structure that blends traditional materials and modern design, serving as a cultural hub and community gathering space.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rchitizer.com/blog/inspiration/stories/anti-white-cube-museum-for-rural-memory-turns-typology/" TargetMode="External"/><Relationship Id="rId10" Type="http://schemas.openxmlformats.org/officeDocument/2006/relationships/hyperlink" Target="https://www.archdaily.com/1028291/fw-ji-star-the-rural-memory-museum-iara" TargetMode="External"/><Relationship Id="rId11" Type="http://schemas.openxmlformats.org/officeDocument/2006/relationships/hyperlink" Target="https://worldarchitecture.org/architecture-news/fhnvf/iara-rediscovers-community-with-the-rural-memory-museum-in-fengwu-village.html" TargetMode="External"/><Relationship Id="rId12" Type="http://schemas.openxmlformats.org/officeDocument/2006/relationships/hyperlink" Target="https://www.v2com-newswire.com/en/newsroom/categories/institutional-architecture/press-kits/7726-01/fw-ji-the-rural-memory-museum" TargetMode="External"/><Relationship Id="rId13" Type="http://schemas.openxmlformats.org/officeDocument/2006/relationships/hyperlink" Target="https://archeyes.com/the-rural-memory-museum-in-fengwu-village-by-iara/" TargetMode="External"/><Relationship Id="rId14" Type="http://schemas.openxmlformats.org/officeDocument/2006/relationships/hyperlink" Target="https://english.news.cn/20250731/bbf83ab3de0544559e4435adb1d50ce6/c.html" TargetMode="External"/><Relationship Id="rId15" Type="http://schemas.openxmlformats.org/officeDocument/2006/relationships/hyperlink" Target="https://www.metalocus.es/en/news/revitalising-customs-fw-ji-rural-memory-museum-iar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