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Museum’s inaugural fundraising ball aims to rival Met Gala with UK exclusivity and historic exhibitions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Museum is preparing to host its inaugural fundraising ball on 18th October, an exclusive event with ambitions to rival New York's famed Met Gala. Like the Met Gala, which is known as fashion’s biggest night with ticket prices reportedly around $75,000 (£56,000), the British Museum’s ball will also be invite-only. According to a spokesperson, the event aims to celebrate London’s status as one of the world’s premier cultural capitals while raising crucial funds to support the museum’s international partnerships. Helen Brocklebank, chief executive of Walpole — the official sector body for British luxury — is on the organising committee and has described the event as having “Met Gala ambition with UK uniqueness.”</w:t>
      </w:r>
      <w:r/>
    </w:p>
    <w:p>
      <w:r/>
      <w:r>
        <w:t>Significantly, the ball comes as the British Museum plans to display the Bayeux Tapestry in 2026, marking the first time in over 900 years that this historic artefact will return to England. The 70-metre tapestry vividly depicts the 1066 Norman invasion and the Battle of Hastings and is considered one of medieval Europe's greatest treasures. This loan from France to the British Museum has been enabled through a historic bilateral agreement, which includes the museum lending treasures such as the Sutton Hoo collection and Lewis Chessmen to French institutions in Normandy. The cultural exchange is expected to enhance the visitor economy in London and strengthen cultural ties between the UK and France, as outlined by the UK and French governments.</w:t>
      </w:r>
      <w:r/>
    </w:p>
    <w:p>
      <w:r/>
      <w:r>
        <w:t>Beyond hosting grand cultural events, the British Museum remains deeply engaged in global research collaborations. Notably, it is involved in an archaeological excavation at Benin City in Nigeria, working in partnership with the Museum of West African Art. This project reflects the museum’s broader commitment to fostering international relationships and advancing archaeological scholarship worldwide.</w:t>
      </w:r>
      <w:r/>
    </w:p>
    <w:p>
      <w:r/>
      <w:r>
        <w:t>Financially, the museum’s initiatives and redevelopment projects receive substantial support from multiple sources. Two years ago, it extended a £50 million partnership deal with oil giant BP for another decade. The funds from this long-term agreement are designated to help redevelop the museum’s Bloomsbury site and ensure its extensive collection remains accessible to the public for generations to come. Additionally, the museum benefits from funding partly provided by the Department for Culture, Media and Sport.</w:t>
      </w:r>
      <w:r/>
    </w:p>
    <w:p>
      <w:r/>
      <w:r>
        <w:t>Details about the fundraising ball remain under wraps but are expected to be announced shortly. The event is poised not only to raise essential funds but also to position the British Museum within the global landscape of elite cultural gatherings, bringing a distinctly British flavour to the glamour and grandeur typified by events like the Met Gala.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https://www.irishnews.com/news/uk/british-museum-to-hold-inaugural-fundraising-ball-with-met-gala-ambition-OOEFT3S2PJOE3NI7XSJYRE3ATI/</w:t>
        </w:r>
      </w:hyperlink>
      <w:r>
        <w:t xml:space="preserve"> - Please view link - unable to able to access data</w:t>
      </w:r>
      <w:r/>
    </w:p>
    <w:p>
      <w:pPr>
        <w:pStyle w:val="ListNumber"/>
        <w:spacing w:line="240" w:lineRule="auto"/>
        <w:ind w:left="720"/>
      </w:pPr>
      <w:r/>
      <w:hyperlink r:id="rId9">
        <w:r>
          <w:rPr>
            <w:color w:val="0000EE"/>
            <w:u w:val="single"/>
          </w:rPr>
          <w:t>https://www.irishnews.com/news/uk/british-museum-to-hold-inaugural-fundraising-ball-with-met-gala-ambition-OOEFT3S2PJOE3NI7XSJYRE3ATI/</w:t>
        </w:r>
      </w:hyperlink>
      <w:r>
        <w:t xml:space="preserve"> - The British Museum is set to host its inaugural fundraising ball on 18th October, aiming to rival the Met Gala in New York. The exclusive event will celebrate London's status as a leading cultural capital and raise funds for the museum's international partnerships. Helen Brocklebank, CEO of Walpole, is on the organising committee and likened the event to the Met Gala with a unique UK twist. The museum is also preparing to display the Bayeux Tapestry in 2026, marking its return to England after over 900 years. Additionally, the museum is involved in global research projects, including an archaeological excavation in Benin City, Nigeria, in collaboration with the Museum of West African Art. The British Museum has secured financial support through various channels, including a £50 million deal with BP to fund renovations and ensure the collection remains accessible to the public for future generations.</w:t>
      </w:r>
      <w:r/>
    </w:p>
    <w:p>
      <w:pPr>
        <w:pStyle w:val="ListNumber"/>
        <w:spacing w:line="240" w:lineRule="auto"/>
        <w:ind w:left="720"/>
      </w:pPr>
      <w:r/>
      <w:hyperlink r:id="rId10">
        <w:r>
          <w:rPr>
            <w:color w:val="0000EE"/>
            <w:u w:val="single"/>
          </w:rPr>
          <w:t>https://www.gov.uk/government/news/bayeux-tapestry-to-go-on-display-at-the-british-museum-in-2026</w:t>
        </w:r>
      </w:hyperlink>
      <w:r>
        <w:t xml:space="preserve"> - The UK and French governments have agreed to loan the Bayeux Tapestry to the British Museum for display between September 2026 and July 2027. This marks the first time the tapestry will be in the UK in nearly 1,000 years. In exchange, the British Museum will loan treasures from the Sutton Hoo collection and the Lewis Chessmen to France. The exhibition is expected to boost London's visitor economy and strengthen cultural ties between the two nations.</w:t>
      </w:r>
      <w:r/>
    </w:p>
    <w:p>
      <w:pPr>
        <w:pStyle w:val="ListNumber"/>
        <w:spacing w:line="240" w:lineRule="auto"/>
        <w:ind w:left="720"/>
      </w:pPr>
      <w:r/>
      <w:hyperlink r:id="rId11">
        <w:r>
          <w:rPr>
            <w:color w:val="0000EE"/>
            <w:u w:val="single"/>
          </w:rPr>
          <w:t>https://www.britishmuseum.org/about-us/press/press-releases/bayeux-tapestry-displayed-at-british-museum</w:t>
        </w:r>
      </w:hyperlink>
      <w:r>
        <w:t xml:space="preserve"> - The British Museum has signed a historic loan agreement with France to display the Bayeux Tapestry in its Sainsbury Exhibitions Gallery from autumn 2026. The 70-metre tapestry, depicting the 1066 Norman invasion and Battle of Hastings, was likely commissioned by Bishop Odo of Bayeux. In return, the British Museum will loan treasures from the Sutton Hoo collection and the Lewis Chessmen to museums in Normandy, France. This cultural exchange aims to provide immense benefits for citizens in both countries.</w:t>
      </w:r>
      <w:r/>
    </w:p>
    <w:p>
      <w:pPr>
        <w:pStyle w:val="ListNumber"/>
        <w:spacing w:line="240" w:lineRule="auto"/>
        <w:ind w:left="720"/>
      </w:pPr>
      <w:r/>
      <w:hyperlink r:id="rId15">
        <w:r>
          <w:rPr>
            <w:color w:val="0000EE"/>
            <w:u w:val="single"/>
          </w:rPr>
          <w:t>https://www.bayeuxmuseum.com/en/actus/an-historic-loan-bayeux-tapestry-to-be-displayed-at-the-british-museum-from-2026/</w:t>
        </w:r>
      </w:hyperlink>
      <w:r>
        <w:t xml:space="preserve"> - The Bayeux Museum has announced that the Bayeux Tapestry will be loaned to the British Museum from 2026. This decision is part of the museum's renovation project, which will close the Bayeux Museum for two years starting 1 September 2025. The tapestry will be packaged and moved to storage during this period. The loan provides a unique opportunity for the public to view the tapestry in the UK for the first time in nearly 1,000 years.</w:t>
      </w:r>
      <w:r/>
    </w:p>
    <w:p>
      <w:pPr>
        <w:pStyle w:val="ListNumber"/>
        <w:spacing w:line="240" w:lineRule="auto"/>
        <w:ind w:left="720"/>
      </w:pPr>
      <w:r/>
      <w:hyperlink r:id="rId12">
        <w:r>
          <w:rPr>
            <w:color w:val="0000EE"/>
            <w:u w:val="single"/>
          </w:rPr>
          <w:t>https://www.itv.com/news/2025-07-08/bayeux-tapestry-to-return-to-england-for-first-time-in-more-than-900-years</w:t>
        </w:r>
      </w:hyperlink>
      <w:r>
        <w:t xml:space="preserve"> - The Bayeux Tapestry, depicting the 1066 Battle of Hastings, is set to return to England for the first time in over 900 years. The tapestry will be displayed at the British Museum on loan from France. In return, the British Museum will loan the Sutton Hoo collection, the Lewis Chessmen, and other items to France. Culture Secretary Lisa Nandy described the loan as a symbol of the shared history between the UK and France.</w:t>
      </w:r>
      <w:r/>
    </w:p>
    <w:p>
      <w:pPr>
        <w:pStyle w:val="ListNumber"/>
        <w:spacing w:line="240" w:lineRule="auto"/>
        <w:ind w:left="720"/>
      </w:pPr>
      <w:r/>
      <w:hyperlink r:id="rId13">
        <w:r>
          <w:rPr>
            <w:color w:val="0000EE"/>
            <w:u w:val="single"/>
          </w:rPr>
          <w:t>https://www.euronews.com/culture/2025/07/09/the-bayeux-tapestry-to-be-displayed-in-uk-for-first-time-in-nearly-1000-years</w:t>
        </w:r>
      </w:hyperlink>
      <w:r>
        <w:t xml:space="preserve"> - The Bayeux Tapestry, an 11th-century artwork depicting the Norman conquest of England, will be displayed in the UK for the first time in nearly 1,000 years. The 70-metre-long tapestry will be loaned from France and exhibited at the British Museum from September 2026 to July 2027. In return, the British Museum will loan treasures from the Sutton Hoo collection and the Lewis Chessmen to museums in Normandy, France. This cultural exchange aims to strengthen the relationship between the two nations.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british-museum-to-hold-inaugural-fundraising-ball-with-met-gala-ambition-OOEFT3S2PJOE3NI7XSJYRE3ATI/" TargetMode="External"/><Relationship Id="rId10" Type="http://schemas.openxmlformats.org/officeDocument/2006/relationships/hyperlink" Target="https://www.gov.uk/government/news/bayeux-tapestry-to-go-on-display-at-the-british-museum-in-2026" TargetMode="External"/><Relationship Id="rId11" Type="http://schemas.openxmlformats.org/officeDocument/2006/relationships/hyperlink" Target="https://www.britishmuseum.org/about-us/press/press-releases/bayeux-tapestry-displayed-at-british-museum" TargetMode="External"/><Relationship Id="rId12" Type="http://schemas.openxmlformats.org/officeDocument/2006/relationships/hyperlink" Target="https://www.itv.com/news/2025-07-08/bayeux-tapestry-to-return-to-england-for-first-time-in-more-than-900-years" TargetMode="External"/><Relationship Id="rId13" Type="http://schemas.openxmlformats.org/officeDocument/2006/relationships/hyperlink" Target="https://www.euronews.com/culture/2025/07/09/the-bayeux-tapestry-to-be-displayed-in-uk-for-first-time-in-nearly-1000-years" TargetMode="External"/><Relationship Id="rId14" Type="http://schemas.openxmlformats.org/officeDocument/2006/relationships/hyperlink" Target="https://www.noahwire.com" TargetMode="External"/><Relationship Id="rId15" Type="http://schemas.openxmlformats.org/officeDocument/2006/relationships/hyperlink" Target="https://www.bayeuxmuseum.com/en/actus/an-historic-loan-bayeux-tapestry-to-be-displayed-at-the-british-museum-from-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