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Heal's launches affordable luxury homeware collection and revitalises flagship store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Heal's, a cherished London furniture retailer with over two centuries of heritage, has recently unveiled a new homeware collection priced under £100, aiming to make sophisticated and timeless style accessible to a wider audience. Established in 1810 by John Harris Heal, the company initially specialised in feather-filled mattresses, a notable upgrade from the common straw bedding of the era. The store soon gained repute for its stylish, durable furniture, famously featured in one of retail’s earliest advertisements on the back cover of Charles Dickens' Bleak House in 1837. This historical nod underscores Heal’s long-standing commitment to expert craftsmanship and contemporary design.</w:t>
      </w:r>
      <w:r/>
    </w:p>
    <w:p>
      <w:r/>
      <w:r>
        <w:t>The latest collection comprises over 299 homeware items designed to refresh living spaces with Heal’s signature blend of heritage and modernity. Standout products include the Scented Candle To The Sea by Lo Studio, retailing at £49. This candle aims to capture the essence of the Cornish coast with notes of fresh rock salt, samphire, citrus bergamot, and warm ambrette musk mallow, promising up to 60 hours of burn time and a refined ambiance. Another notable item is the Barton Croft Mug at £28, handcrafted in Portugal with a textured finish and ergonomic design, ideal as a warming, thoughtful gift for the winter season.</w:t>
      </w:r>
      <w:r/>
    </w:p>
    <w:p>
      <w:r/>
      <w:r>
        <w:t>Heal's also offers the Helsinki Task Lamp, a mid-century inspired piece now available at £84, down from £99. This lamp features classic sleek lines and understated details, with a metal shade in black or chrome, capable of casting soft light through a pinprick pattern. Its adjustable head is practical for desks, bedside tables, or reading corners, combining form and function seamlessly.</w:t>
      </w:r>
      <w:r/>
    </w:p>
    <w:p>
      <w:r/>
      <w:r>
        <w:t>Further echoing the brand’s heritage is the Heal's 59 Cushion in Olive &amp; Cream, reduced to £60. Made from 100% cotton velvet and handmade in India, the cushion draws inspiration from a 1959 Heal's poster and is filled with soft feathers, offering texture and comfort with a stylistic nod to the past.</w:t>
      </w:r>
      <w:r/>
    </w:p>
    <w:p>
      <w:r/>
      <w:r>
        <w:t>Beyond the new collection, Heal’s flagship store on Tottenham Court Road has been transformed through extensive redevelopment, now spanning over 49,000 square feet across two floors. The revamped showroom combines original architecture with modern design elements, creating an innovative shopping environment alongside an expanded range of furniture, lighting, and accessories from renowned brands such as GUBI and Zanotta. Additionally, the store features a dedicated fragrance room and enhanced digital displays, reinforcing Heal’s ongoing investment in creating memorable in-store experiences.</w:t>
      </w:r>
      <w:r/>
    </w:p>
    <w:p>
      <w:r/>
      <w:r>
        <w:t>The brand’s commitment to adapting in a changing retail landscape is evident from its digital success. Despite pandemic-related store closures, Heal's e-commerce transactions have doubled since March, accompanied by a traffic increase of over 60% in ten months. Black Friday 2023 saw a remarkable 125% year-on-year surge in online order value, bolstered by a company-wide discount event that lasted eight days.</w:t>
      </w:r>
      <w:r/>
    </w:p>
    <w:p>
      <w:r/>
      <w:r>
        <w:t>Customer feedback reflects a high level of satisfaction with the quality and service, with reviewers praising the delivery teams and product standards. While some customers have remarked on the premium pricing, they acknowledge the reliability and craftsmanship inherent in Heal’s offerings. This balance of heritage charm and accessible modern design helps reinforce Heal's reputation as a leading furniture and homeware retailer.</w:t>
      </w:r>
      <w:r/>
    </w:p>
    <w:p>
      <w:r/>
      <w:r>
        <w:t>As Heal’s continues to celebrate milestones, including its 20th anniversary at the Leeds Redbrick location, the brand remains a staple for customers seeking quality, timeless pieces that blend tradition with contemporary elegance. Its enduring presence and evolution through both physical and digital channels suggest Heal’s is well positioned to maintain its iconic status in British home furnishing.</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(Bristol Post), </w:t>
      </w:r>
      <w:hyperlink r:id="rId10">
        <w:r>
          <w:rPr>
            <w:color w:val="0000EE"/>
            <w:u w:val="single"/>
          </w:rPr>
          <w:t>[2]</w:t>
        </w:r>
      </w:hyperlink>
      <w:r>
        <w:t xml:space="preserve"> (Heal's Heritage)</w:t>
      </w:r>
      <w:r/>
    </w:p>
    <w:p>
      <w:pPr>
        <w:pStyle w:val="ListBullet"/>
        <w:spacing w:line="240" w:lineRule="auto"/>
        <w:ind w:left="720"/>
      </w:pPr>
      <w:r/>
      <w:r>
        <w:t xml:space="preserve">Paragraph 2 – </w:t>
      </w:r>
      <w:hyperlink r:id="rId9">
        <w:r>
          <w:rPr>
            <w:color w:val="0000EE"/>
            <w:u w:val="single"/>
          </w:rPr>
          <w:t>[1]</w:t>
        </w:r>
      </w:hyperlink>
      <w:r>
        <w:t xml:space="preserve"> (Bristol Post)</w:t>
      </w:r>
      <w:r/>
    </w:p>
    <w:p>
      <w:pPr>
        <w:pStyle w:val="ListBullet"/>
        <w:spacing w:line="240" w:lineRule="auto"/>
        <w:ind w:left="720"/>
      </w:pPr>
      <w:r/>
      <w:r>
        <w:t xml:space="preserve">Paragraph 3 – </w:t>
      </w:r>
      <w:hyperlink r:id="rId9">
        <w:r>
          <w:rPr>
            <w:color w:val="0000EE"/>
            <w:u w:val="single"/>
          </w:rPr>
          <w:t>[1]</w:t>
        </w:r>
      </w:hyperlink>
      <w:r>
        <w:t xml:space="preserve"> (Bristol Post)</w:t>
      </w:r>
      <w:r/>
    </w:p>
    <w:p>
      <w:pPr>
        <w:pStyle w:val="ListBullet"/>
        <w:spacing w:line="240" w:lineRule="auto"/>
        <w:ind w:left="720"/>
      </w:pPr>
      <w:r/>
      <w:r>
        <w:t xml:space="preserve">Paragraph 4 – </w:t>
      </w:r>
      <w:hyperlink r:id="rId9">
        <w:r>
          <w:rPr>
            <w:color w:val="0000EE"/>
            <w:u w:val="single"/>
          </w:rPr>
          <w:t>[1]</w:t>
        </w:r>
      </w:hyperlink>
      <w:r>
        <w:t xml:space="preserve"> (Bristol Post)</w:t>
      </w:r>
      <w:r/>
    </w:p>
    <w:p>
      <w:pPr>
        <w:pStyle w:val="ListBullet"/>
        <w:spacing w:line="240" w:lineRule="auto"/>
        <w:ind w:left="720"/>
      </w:pPr>
      <w:r/>
      <w:r>
        <w:t xml:space="preserve">Paragraph 5 – </w:t>
      </w:r>
      <w:hyperlink r:id="rId11">
        <w:r>
          <w:rPr>
            <w:color w:val="0000EE"/>
            <w:u w:val="single"/>
          </w:rPr>
          <w:t>[3]</w:t>
        </w:r>
      </w:hyperlink>
      <w:r>
        <w:t xml:space="preserve"> (Furniture News), </w:t>
      </w:r>
      <w:hyperlink r:id="rId12">
        <w:r>
          <w:rPr>
            <w:color w:val="0000EE"/>
            <w:u w:val="single"/>
          </w:rPr>
          <w:t>[5]</w:t>
        </w:r>
      </w:hyperlink>
      <w:r>
        <w:t xml:space="preserve"> (Furniture News)</w:t>
      </w:r>
      <w:r/>
    </w:p>
    <w:p>
      <w:pPr>
        <w:pStyle w:val="ListBullet"/>
        <w:spacing w:line="240" w:lineRule="auto"/>
        <w:ind w:left="720"/>
      </w:pPr>
      <w:r/>
      <w:r>
        <w:t xml:space="preserve">Paragraph 6 – </w:t>
      </w:r>
      <w:hyperlink r:id="rId13">
        <w:r>
          <w:rPr>
            <w:color w:val="0000EE"/>
            <w:u w:val="single"/>
          </w:rPr>
          <w:t>[4]</w:t>
        </w:r>
      </w:hyperlink>
      <w:r>
        <w:t xml:space="preserve"> (Furniture News)</w:t>
      </w:r>
      <w:r/>
    </w:p>
    <w:p>
      <w:pPr>
        <w:pStyle w:val="ListBullet"/>
        <w:spacing w:line="240" w:lineRule="auto"/>
        <w:ind w:left="720"/>
      </w:pPr>
      <w:r/>
      <w:r>
        <w:t xml:space="preserve">Paragraph 7 – </w:t>
      </w:r>
      <w:hyperlink r:id="rId9">
        <w:r>
          <w:rPr>
            <w:color w:val="0000EE"/>
            <w:u w:val="single"/>
          </w:rPr>
          <w:t>[1]</w:t>
        </w:r>
      </w:hyperlink>
      <w:r>
        <w:t xml:space="preserve"> (Bristol Post)</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https://www.bristolpost.co.uk/whats-on/shopping/londons-200-year-old-furniture-10601851</w:t>
        </w:r>
      </w:hyperlink>
      <w:r>
        <w:t xml:space="preserve"> - Please view link - unable to able to access data</w:t>
      </w:r>
      <w:r/>
    </w:p>
    <w:p>
      <w:pPr>
        <w:pStyle w:val="ListNumber"/>
        <w:spacing w:line="240" w:lineRule="auto"/>
        <w:ind w:left="720"/>
      </w:pPr>
      <w:r/>
      <w:hyperlink r:id="rId10">
        <w:r>
          <w:rPr>
            <w:color w:val="0000EE"/>
            <w:u w:val="single"/>
          </w:rPr>
          <w:t>https://www.heals.com/heritage</w:t>
        </w:r>
      </w:hyperlink>
      <w:r>
        <w:t xml:space="preserve"> - Heal's, established in 1810 by John Harris Heal, is a British furniture and homeware retailer with over 200 years of history. The company began by selling feather-filled mattresses and expanded into stylish, durable furniture. Heal's was featured on the back cover of Charles Dickens' 'Bleak House' in 1837, marking one of the earliest retail advertisements. The brand is renowned for its mix of expert craftsmanship and contemporary style, offering a range of home furnishings that reflect its rich heritage.</w:t>
      </w:r>
      <w:r/>
    </w:p>
    <w:p>
      <w:pPr>
        <w:pStyle w:val="ListNumber"/>
        <w:spacing w:line="240" w:lineRule="auto"/>
        <w:ind w:left="720"/>
      </w:pPr>
      <w:r/>
      <w:hyperlink r:id="rId11">
        <w:r>
          <w:rPr>
            <w:color w:val="0000EE"/>
            <w:u w:val="single"/>
          </w:rPr>
          <w:t>https://www.furniturenews.net/news/heals-reopens-extended-and-enriched-flagship-store</w:t>
        </w:r>
      </w:hyperlink>
      <w:r>
        <w:t xml:space="preserve"> - Heal's has reopened its flagship store on Tottenham Court Road after extensive redevelopment. The redesigned showroom now spans over 49,000 square feet across two floors, doubling the shop frontage from 50m to 100m. The space combines original architectural elements with modern design influences, offering an innovative shopping experience. The store features an expanded range of furniture, lighting, and home accessories, including new brands like GUBI, Carpe Diem Beds, Zanotta, and Hay.</w:t>
      </w:r>
      <w:r/>
    </w:p>
    <w:p>
      <w:pPr>
        <w:pStyle w:val="ListNumber"/>
        <w:spacing w:line="240" w:lineRule="auto"/>
        <w:ind w:left="720"/>
      </w:pPr>
      <w:r/>
      <w:hyperlink r:id="rId13">
        <w:r>
          <w:rPr>
            <w:color w:val="0000EE"/>
            <w:u w:val="single"/>
          </w:rPr>
          <w:t>https://www.furniturenews.net/news/heals-achieves-record-sales</w:t>
        </w:r>
      </w:hyperlink>
      <w:r>
        <w:t xml:space="preserve"> - Heal's has achieved record sales, with its e-commerce division seeing transaction volumes double since March. Despite store closures during lockdowns, the brand focused on its digital offering, leading to a more than 60% increase in web traffic over the last 10 months. Black Friday proved exceptional, with e-commerce order value increasing by more than 125% year-on-year, thanks to a brand-wide 10% discount over an eight-day period.</w:t>
      </w:r>
      <w:r/>
    </w:p>
    <w:p>
      <w:pPr>
        <w:pStyle w:val="ListNumber"/>
        <w:spacing w:line="240" w:lineRule="auto"/>
        <w:ind w:left="720"/>
      </w:pPr>
      <w:r/>
      <w:hyperlink r:id="rId12">
        <w:r>
          <w:rPr>
            <w:color w:val="0000EE"/>
            <w:u w:val="single"/>
          </w:rPr>
          <w:t>https://www.furniturenews.net/news/heals-transforms-flagship-showroom</w:t>
        </w:r>
      </w:hyperlink>
      <w:r>
        <w:t xml:space="preserve"> - Heal's has transformed its flagship showroom at the Tottenham Court Road store as part of a programme of investment in its physical spaces. The 4,000 square foot ground floor showroom now includes a dedicated fragrance room stocking exclusive brands, an expanded selection of soft furnishings, and new digital screens in the windows. The iconic store offers shoppers 42,000 square feet of retail space over three floors, showcasing the brand's commitment to providing memorable in-store experiences.</w:t>
      </w:r>
      <w:r/>
    </w:p>
    <w:p>
      <w:pPr>
        <w:pStyle w:val="ListNumber"/>
        <w:spacing w:line="240" w:lineRule="auto"/>
        <w:ind w:left="720"/>
      </w:pPr>
      <w:r/>
      <w:hyperlink r:id="rId15">
        <w:r>
          <w:rPr>
            <w:color w:val="0000EE"/>
            <w:u w:val="single"/>
          </w:rPr>
          <w:t>https://www.bigfurnituregroup.com/heals-celebrates-20-years-at-redbrick-location/</w:t>
        </w:r>
      </w:hyperlink>
      <w:r>
        <w:t xml:space="preserve"> - Heal's is celebrating 20 years at its Leeds-based location within the Redbrick department store. From 1st to 9th November 2025, customers can enjoy treats, fizz, and the chance to receive a gift with purchase. The anniversary celebration includes a bespoke design installation showcasing the region's favourite and most coveted furniture pieces from the last two decades, featuring design classics such as the Vitra Eames Lounger, Tom Dixon Melt lighting, and Heal's Mistral armchair and Brunel cabinet.</w:t>
      </w:r>
      <w:r/>
    </w:p>
    <w:p>
      <w:pPr>
        <w:pStyle w:val="ListNumber"/>
        <w:spacing w:line="240" w:lineRule="auto"/>
        <w:ind w:left="720"/>
      </w:pPr>
      <w:r/>
      <w:hyperlink r:id="rId16">
        <w:r>
          <w:rPr>
            <w:color w:val="0000EE"/>
            <w:u w:val="single"/>
          </w:rPr>
          <w:t>https://www.livingetc.com/advice/where-to-buy-a-bed</w:t>
        </w:r>
      </w:hyperlink>
      <w:r>
        <w:t xml:space="preserve"> - This comprehensive guide by the editor of Livingetc outlines 13 of the best places to buy a bed, catering to a wide range of styles and budgets—from under £300 to luxury designs over £25,000. Mid-range favourites like Heal’s balance quality and pricing with timeless and family-friendly designs. The guide highlights Heal's as a design favourite for decades, offering products that err slightly mid-century and have a trans-modern feel, ensuring they last and last.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ristolpost.co.uk/whats-on/shopping/londons-200-year-old-furniture-10601851" TargetMode="External"/><Relationship Id="rId10" Type="http://schemas.openxmlformats.org/officeDocument/2006/relationships/hyperlink" Target="https://www.heals.com/heritage" TargetMode="External"/><Relationship Id="rId11" Type="http://schemas.openxmlformats.org/officeDocument/2006/relationships/hyperlink" Target="https://www.furniturenews.net/news/heals-reopens-extended-and-enriched-flagship-store" TargetMode="External"/><Relationship Id="rId12" Type="http://schemas.openxmlformats.org/officeDocument/2006/relationships/hyperlink" Target="https://www.furniturenews.net/news/heals-transforms-flagship-showroom" TargetMode="External"/><Relationship Id="rId13" Type="http://schemas.openxmlformats.org/officeDocument/2006/relationships/hyperlink" Target="https://www.furniturenews.net/news/heals-achieves-record-sales" TargetMode="External"/><Relationship Id="rId14" Type="http://schemas.openxmlformats.org/officeDocument/2006/relationships/hyperlink" Target="https://www.noahwire.com" TargetMode="External"/><Relationship Id="rId15" Type="http://schemas.openxmlformats.org/officeDocument/2006/relationships/hyperlink" Target="https://www.bigfurnituregroup.com/heals-celebrates-20-years-at-redbrick-location/" TargetMode="External"/><Relationship Id="rId16" Type="http://schemas.openxmlformats.org/officeDocument/2006/relationships/hyperlink" Target="https://www.livingetc.com/advice/where-to-buy-a-b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