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Marketing agencies leap into measurable growth with ai and integrated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increasingly competitive commercial environment, marketing has evolved from merely creative storytelling to a precise science that interweaves data, technology, and genuine human connection. Today’s most effective marketing teams are shifting from traditional service providers to strategic growth partners who assist businesses in attracting, converting, and retaining customers with measurable success. This evolution reflects a broader transformation across industries where marketing agencies now leverage innovations such as AI, data analytics, and integrated strategies to drive tangible revenue growth and brand impact.</w:t>
      </w:r>
      <w:r/>
    </w:p>
    <w:p>
      <w:r/>
      <w:r>
        <w:t>Among the standout marketing companies reshaping the landscape is Branding by Garden, a strategic brand consultancy founded in East London in 2010. Known for its creative depth, Garden builds brand identities that engage multiple senses—including movement, sound, texture, and even taste—helping clients stand out in saturated markets. Their ability to simplify complex challenges with behavioural insights and AI-driven consumer research has allowed high-profile clients, such as a major clothing retailer, to achieve triple the growth rate of related sectors, establishing them as one of the top fashion retailers in the UK. Garden blends boutique agility with consultancy scale, making it a formidable partner for global brands and emerging disruptors alike.</w:t>
      </w:r>
      <w:r/>
    </w:p>
    <w:p>
      <w:r/>
      <w:r>
        <w:t>Techint Labs, a Denver-based media agency, demonstrates how technology and strategy can clarify the complexities of modern advertising to produce meaningful results. Recognised as a Meta Business Partner, Techint Labs employs a proprietary platform, Ui.Marketing, to optimise bid management across programmatic and traditional channels, including connected TV and retail media. The firm’s bespoke analytics ensure clients receive detailed, KPI-aligned reporting that transcends basic metrics, enabling data-driven refinements in real-time. Expanding internationally into Canada, Techint Labs epitomises the fusion of innovation and accountability necessary to convert marketing complexity into measurable business growth.</w:t>
      </w:r>
      <w:r/>
    </w:p>
    <w:p>
      <w:r/>
      <w:r>
        <w:t>Lat One Group stands out for its mastery of revenue marketing, connecting sales and marketing in a data-driven, culturally nuanced offering across Latin America and the U.S. Since its inception in 2006, Lat One has grown into a multi-country operation delivering end-to-end marketing and sales acceleration strategies. Led by Co-CEOs Fabian Barrera and Claudia Rodriguez, the group specialises in Account-Based Marketing (ABM) for major technology brands, blending creativity, technology, and strategy to drive revenue in emerging markets. Lat One exemplifies how regional expertise combined with strategic execution can transform marketing from a cost centre into a growth engine.</w:t>
      </w:r>
      <w:r/>
    </w:p>
    <w:p>
      <w:r/>
      <w:r>
        <w:t>LeadifyNow offers a specialised focus on B2B lead generation, distinguishing itself by providing qualified, sales-ready leads tightly aligned with clients’ Ideal Customer Profiles (ICP). Rather than delivering generic contact lists, LeadifyNow integrates customised campaigns with CRM workflows, ensuring a predictable and scalable pipeline that supports business growth. This emphasis on service reliability bridges the often-disconnected worlds of marketing activity and sales outcome, making it an important partner for companies seeking consistent inbound leads and closed deals.</w:t>
      </w:r>
      <w:r/>
    </w:p>
    <w:p>
      <w:r/>
      <w:r>
        <w:t>In the realm of public relations and media exposure, Pressify introduces an innovative hybrid model combining service and a marketplace platform. This approach enables brands and agencies to scale media exposure flexibly by selecting specific media packages, arranging podcast appearances, and tracking ROI with transparency. For marketing leaders looking to move beyond broad awareness campaigns, Pressify offers a measurable alternative to traditional retainer-based PR, optimising media placements for clearer impact.</w:t>
      </w:r>
      <w:r/>
    </w:p>
    <w:p>
      <w:r/>
      <w:r>
        <w:t>Pepper Content emerges as a leader in AI-powered content marketing, offering a comprehensive platform that unifies content strategy, creation, distribution, and performance analytics. By integrating advanced AI tools with a global talent network, Pepper’s Content Marketing Platform (CMP) addresses the bottleneck many businesses face in producing strategic, consistent, and measurable content at scale. Features such as AI-driven content research, intelligent text editors, automated audits, and CMS integrations streamline the entire content lifecycle. Particularly suited for mid-sized companies aiming to scale without proportionally increasing costs, Pepper enables organisations to execute thought leadership, inbound marketing, and brand storytelling more efficiently and effectively.</w:t>
      </w:r>
      <w:r/>
    </w:p>
    <w:p>
      <w:r/>
      <w:r>
        <w:t>Visual storytelling and data-driven communication find a strong advocate in Column Five, an agency known for transforming complex data into compelling brand narratives through visualisation and strategic content. Their work helps B2B and consumer clients clarify value propositions and elevate brand perception by integrating brand strategy with multimedia content. In a marketplace requiring clear communication of intricate ideas—such as in technology and finance—Column Five bridges the divide between data and audience engagement.</w:t>
      </w:r>
      <w:r/>
    </w:p>
    <w:p>
      <w:r/>
      <w:r>
        <w:t>Mower, a U.S.-based integrated marketing agency, represents the full spectrum of marketing communications—from creative and digital to traditional media, PR, and public affairs. Serving a wide range of industries, including manufacturing and healthcare, Mower prioritises synergy across channels to avoid siloed campaigns. This integrated approach suits mid-market to enterprise-level organisations with complex marketing needs spanning multiple geographies and channels, offering a single, accountable partner to deliver measurable outcomes.</w:t>
      </w:r>
      <w:r/>
    </w:p>
    <w:p>
      <w:r/>
      <w:r>
        <w:t>Adcetera stands out as a women-owned, gender-diverse integrated growth agency known for balancing creative excellence with reliable execution. Serving both B2B and B2C clients, including Fortune 500 companies, Adcetera provides strategic branding, media, digital, and creative services. Their reputation for stability and depth makes them a trusted partner for companies seeking consistent brand identity alongside media execution.</w:t>
      </w:r>
      <w:r/>
    </w:p>
    <w:p>
      <w:r/>
      <w:r>
        <w:t>Flightpath, based in New York and established in 1994, specialises in digital creative and performance marketing, focusing on website development, paid search, social campaigns, and user experience optimisation. The agency’s work for clients such as Goya Foods, Sherwin-Williams, and BMW reflects its strength in digitally centred marketing mixes prioritising conversion and measurable growth. Flightpath is an ideal choice for companies looking to enhance their digital marketing efficacy through data-driven, performance-oriented strategies.</w:t>
      </w:r>
      <w:r/>
    </w:p>
    <w:p>
      <w:r/>
      <w:r>
        <w:t>Together, these marketing firms exemplify the future direction of the industry: a blend of creativity, technology, and accountability that delivers measurable business growth. Their varied specialisations—from AI-powered content and revenue marketing to integrated campaigns and visual storytelling—provide companies of all sizes and sectors with the tools and strategic partnerships necessary to thrive in today’s demanding marketplace.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(Digital Journal) </w:t>
      </w:r>
      <w:r/>
    </w:p>
    <w:p>
      <w:pPr>
        <w:pStyle w:val="ListBullet"/>
        <w:spacing w:line="240" w:lineRule="auto"/>
        <w:ind w:left="720"/>
      </w:pPr>
      <w:r/>
      <w:r>
        <w:t xml:space="preserve">Paragraph 2 – </w:t>
      </w:r>
      <w:hyperlink r:id="rId9">
        <w:r>
          <w:rPr>
            <w:color w:val="0000EE"/>
            <w:u w:val="single"/>
          </w:rPr>
          <w:t>[1]</w:t>
        </w:r>
      </w:hyperlink>
      <w:r>
        <w:t xml:space="preserve"> (Digital Journal) </w:t>
      </w:r>
      <w:r/>
    </w:p>
    <w:p>
      <w:pPr>
        <w:pStyle w:val="ListBullet"/>
        <w:spacing w:line="240" w:lineRule="auto"/>
        <w:ind w:left="720"/>
      </w:pPr>
      <w:r/>
      <w:r>
        <w:t xml:space="preserve">Paragraph 3 – </w:t>
      </w:r>
      <w:hyperlink r:id="rId9">
        <w:r>
          <w:rPr>
            <w:color w:val="0000EE"/>
            <w:u w:val="single"/>
          </w:rPr>
          <w:t>[1]</w:t>
        </w:r>
      </w:hyperlink>
      <w:r>
        <w:t xml:space="preserve"> (Digital Journal) </w:t>
      </w:r>
      <w:r/>
    </w:p>
    <w:p>
      <w:pPr>
        <w:pStyle w:val="ListBullet"/>
        <w:spacing w:line="240" w:lineRule="auto"/>
        <w:ind w:left="720"/>
      </w:pPr>
      <w:r/>
      <w:r>
        <w:t xml:space="preserve">Paragraph 4 – </w:t>
      </w:r>
      <w:hyperlink r:id="rId9">
        <w:r>
          <w:rPr>
            <w:color w:val="0000EE"/>
            <w:u w:val="single"/>
          </w:rPr>
          <w:t>[1]</w:t>
        </w:r>
      </w:hyperlink>
      <w:r>
        <w:t xml:space="preserve"> (Digital Journal) </w:t>
      </w:r>
      <w:r/>
    </w:p>
    <w:p>
      <w:pPr>
        <w:pStyle w:val="ListBullet"/>
        <w:spacing w:line="240" w:lineRule="auto"/>
        <w:ind w:left="720"/>
      </w:pPr>
      <w:r/>
      <w:r>
        <w:t xml:space="preserve">Paragraph 5 – </w:t>
      </w:r>
      <w:hyperlink r:id="rId9">
        <w:r>
          <w:rPr>
            <w:color w:val="0000EE"/>
            <w:u w:val="single"/>
          </w:rPr>
          <w:t>[1]</w:t>
        </w:r>
      </w:hyperlink>
      <w:r>
        <w:t xml:space="preserve"> (Digital Journal)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[5]</w:t>
        </w:r>
      </w:hyperlink>
      <w:r>
        <w:t xml:space="preserve">, </w:t>
      </w:r>
      <w:hyperlink r:id="rId11">
        <w:r>
          <w:rPr>
            <w:color w:val="0000EE"/>
            <w:u w:val="single"/>
          </w:rPr>
          <w:t>[6]</w:t>
        </w:r>
      </w:hyperlink>
      <w:r>
        <w:t xml:space="preserve"> (Pepper Content) </w:t>
      </w:r>
      <w:r/>
    </w:p>
    <w:p>
      <w:pPr>
        <w:pStyle w:val="ListBullet"/>
        <w:spacing w:line="240" w:lineRule="auto"/>
        <w:ind w:left="720"/>
      </w:pPr>
      <w:r/>
      <w:r>
        <w:t xml:space="preserve">Paragraph 7 – </w:t>
      </w:r>
      <w:hyperlink r:id="rId9">
        <w:r>
          <w:rPr>
            <w:color w:val="0000EE"/>
            <w:u w:val="single"/>
          </w:rPr>
          <w:t>[1]</w:t>
        </w:r>
      </w:hyperlink>
      <w:r>
        <w:t xml:space="preserve"> (Digital Journal) </w:t>
      </w:r>
      <w:r/>
    </w:p>
    <w:p>
      <w:pPr>
        <w:pStyle w:val="ListBullet"/>
        <w:spacing w:line="240" w:lineRule="auto"/>
        <w:ind w:left="720"/>
      </w:pPr>
      <w:r/>
      <w:r>
        <w:t xml:space="preserve">Paragraph 8 – </w:t>
      </w:r>
      <w:hyperlink r:id="rId9">
        <w:r>
          <w:rPr>
            <w:color w:val="0000EE"/>
            <w:u w:val="single"/>
          </w:rPr>
          <w:t>[1]</w:t>
        </w:r>
      </w:hyperlink>
      <w:r>
        <w:t xml:space="preserve"> (Digital Journal) </w:t>
      </w:r>
      <w:r/>
    </w:p>
    <w:p>
      <w:pPr>
        <w:pStyle w:val="ListBullet"/>
        <w:spacing w:line="240" w:lineRule="auto"/>
        <w:ind w:left="720"/>
      </w:pPr>
      <w:r/>
      <w:r>
        <w:t xml:space="preserve">Paragraph 9 – </w:t>
      </w:r>
      <w:hyperlink r:id="rId9">
        <w:r>
          <w:rPr>
            <w:color w:val="0000EE"/>
            <w:u w:val="single"/>
          </w:rPr>
          <w:t>[1]</w:t>
        </w:r>
      </w:hyperlink>
      <w:r>
        <w:t xml:space="preserve"> (Digital Journal) </w:t>
      </w:r>
      <w:r/>
    </w:p>
    <w:p>
      <w:pPr>
        <w:pStyle w:val="ListBullet"/>
        <w:spacing w:line="240" w:lineRule="auto"/>
        <w:ind w:left="720"/>
      </w:pPr>
      <w:r/>
      <w:r>
        <w:t xml:space="preserve">Paragraph 10 – </w:t>
      </w:r>
      <w:hyperlink r:id="rId9">
        <w:r>
          <w:rPr>
            <w:color w:val="0000EE"/>
            <w:u w:val="single"/>
          </w:rPr>
          <w:t>[1]</w:t>
        </w:r>
      </w:hyperlink>
      <w:r>
        <w:t xml:space="preserve"> (Digital Journal)</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https://www.digitaljournal.com/business/10-marketing-teams-driving-real-business-growth/article</w:t>
        </w:r>
      </w:hyperlink>
      <w:r>
        <w:t xml:space="preserve"> - Please view link - unable to able to access data</w:t>
      </w:r>
      <w:r/>
    </w:p>
    <w:p>
      <w:pPr>
        <w:pStyle w:val="ListNumber"/>
        <w:spacing w:line="240" w:lineRule="auto"/>
        <w:ind w:left="720"/>
      </w:pPr>
      <w:r/>
      <w:hyperlink r:id="rId10">
        <w:r>
          <w:rPr>
            <w:color w:val="0000EE"/>
            <w:u w:val="single"/>
          </w:rPr>
          <w:t>https://www.peppercontent.io/</w:t>
        </w:r>
      </w:hyperlink>
      <w:r>
        <w:t xml:space="preserve"> - Pepper Content is an AI-powered content marketing platform that integrates advanced AI tools with a global talent network to streamline content creation, management, distribution, and analytics. Designed for enterprise marketers, it offers features such as data-driven strategy development, efficient content operations, seamless distribution, and detailed performance analytics. The platform aims to centralize content marketing efforts, enabling businesses to achieve their marketing objectives effectively and efficiently. Pepper Content's comprehensive suite of tools supports the entire content marketing process, from ideation to measurement, under one roof.</w:t>
      </w:r>
      <w:r/>
    </w:p>
    <w:p>
      <w:pPr>
        <w:pStyle w:val="ListNumber"/>
        <w:spacing w:line="240" w:lineRule="auto"/>
        <w:ind w:left="720"/>
      </w:pPr>
      <w:r/>
      <w:hyperlink r:id="rId11">
        <w:r>
          <w:rPr>
            <w:color w:val="0000EE"/>
            <w:u w:val="single"/>
          </w:rPr>
          <w:t>https://www.peppercontent.io/product/content-marketing-platform/</w:t>
        </w:r>
      </w:hyperlink>
      <w:r>
        <w:t xml:space="preserve"> - Pepper Content's Content Marketing Platform (CMP) is engineered to drive revenue through data-driven content marketing. It offers a suite of tools for content strategy, creation, distribution, and analytics, all designed to work seamlessly together. The platform provides AI-powered content research, intelligent text editors, automated content audits, and integrations with various CMS platforms. By centralizing these processes, Pepper Content aims to simplify content marketing, allowing businesses to focus on achieving their marketing objectives with greater ease and effectiveness.</w:t>
      </w:r>
      <w:r/>
    </w:p>
    <w:p>
      <w:pPr>
        <w:pStyle w:val="ListNumber"/>
        <w:spacing w:line="240" w:lineRule="auto"/>
        <w:ind w:left="720"/>
      </w:pPr>
      <w:r/>
      <w:hyperlink r:id="rId13">
        <w:r>
          <w:rPr>
            <w:color w:val="0000EE"/>
            <w:u w:val="single"/>
          </w:rPr>
          <w:t>https://www.peppercontent.io/blog/5-content-marketing-platforms-that-will-help-you-grow-your-business/</w:t>
        </w:r>
      </w:hyperlink>
      <w:r>
        <w:t xml:space="preserve"> - In this article, Pepper Content discusses five content marketing platforms that can aid businesses in their growth. The platforms highlighted include HubSpot, Marketo, SEMrush, Moz, and their own Content Marketing Platform. Each platform is evaluated based on its features, benefits, and how it can contribute to a business's content marketing strategy. The article provides insights into the strengths of each platform, helping businesses make informed decisions about which tools align best with their marketing goals and needs.</w:t>
      </w:r>
      <w:r/>
    </w:p>
    <w:p>
      <w:pPr>
        <w:pStyle w:val="ListNumber"/>
        <w:spacing w:line="240" w:lineRule="auto"/>
        <w:ind w:left="720"/>
      </w:pPr>
      <w:r/>
      <w:hyperlink r:id="rId10">
        <w:r>
          <w:rPr>
            <w:color w:val="0000EE"/>
            <w:u w:val="single"/>
          </w:rPr>
          <w:t>https://www.peppercontent.io/</w:t>
        </w:r>
      </w:hyperlink>
      <w:r>
        <w:t xml:space="preserve"> - Pepper Content is an AI-powered content marketing platform that integrates advanced AI tools with a global talent network to streamline content creation, management, distribution, and analytics. Designed for enterprise marketers, it offers features such as data-driven strategy development, efficient content operations, seamless distribution, and detailed performance analytics. The platform aims to centralize content marketing efforts, enabling businesses to achieve their marketing objectives effectively and efficiently. Pepper Content's comprehensive suite of tools supports the entire content marketing process, from ideation to measurement, under one roof.</w:t>
      </w:r>
      <w:r/>
    </w:p>
    <w:p>
      <w:pPr>
        <w:pStyle w:val="ListNumber"/>
        <w:spacing w:line="240" w:lineRule="auto"/>
        <w:ind w:left="720"/>
      </w:pPr>
      <w:r/>
      <w:hyperlink r:id="rId11">
        <w:r>
          <w:rPr>
            <w:color w:val="0000EE"/>
            <w:u w:val="single"/>
          </w:rPr>
          <w:t>https://www.peppercontent.io/product/content-marketing-platform/</w:t>
        </w:r>
      </w:hyperlink>
      <w:r>
        <w:t xml:space="preserve"> - Pepper Content's Content Marketing Platform (CMP) is engineered to drive revenue through data-driven content marketing. It offers a suite of tools for content strategy, creation, distribution, and analytics, all designed to work seamlessly together. The platform provides AI-powered content research, intelligent text editors, automated content audits, and integrations with various CMS platforms. By centralizing these processes, Pepper Content aims to simplify content marketing, allowing businesses to focus on achieving their marketing objectives with greater ease and effectiveness.</w:t>
      </w:r>
      <w:r/>
    </w:p>
    <w:p>
      <w:pPr>
        <w:pStyle w:val="ListNumber"/>
        <w:spacing w:line="240" w:lineRule="auto"/>
        <w:ind w:left="720"/>
      </w:pPr>
      <w:r/>
      <w:hyperlink r:id="rId13">
        <w:r>
          <w:rPr>
            <w:color w:val="0000EE"/>
            <w:u w:val="single"/>
          </w:rPr>
          <w:t>https://www.peppercontent.io/blog/5-content-marketing-platforms-that-will-help-you-grow-your-business/</w:t>
        </w:r>
      </w:hyperlink>
      <w:r>
        <w:t xml:space="preserve"> - In this article, Pepper Content discusses five content marketing platforms that can aid businesses in their growth. The platforms highlighted include HubSpot, Marketo, SEMrush, Moz, and their own Content Marketing Platform. Each platform is evaluated based on its features, benefits, and how it can contribute to a business's content marketing strategy. The article provides insights into the strengths of each platform, helping businesses make informed decisions about which tools align best with their marketing goals and needs.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journal.com/business/10-marketing-teams-driving-real-business-growth/article" TargetMode="External"/><Relationship Id="rId10" Type="http://schemas.openxmlformats.org/officeDocument/2006/relationships/hyperlink" Target="https://www.peppercontent.io/" TargetMode="External"/><Relationship Id="rId11" Type="http://schemas.openxmlformats.org/officeDocument/2006/relationships/hyperlink" Target="https://www.peppercontent.io/product/content-marketing-platform/" TargetMode="External"/><Relationship Id="rId12" Type="http://schemas.openxmlformats.org/officeDocument/2006/relationships/hyperlink" Target="https://www.noahwire.com" TargetMode="External"/><Relationship Id="rId13" Type="http://schemas.openxmlformats.org/officeDocument/2006/relationships/hyperlink" Target="https://www.peppercontent.io/blog/5-content-marketing-platforms-that-will-help-you-grow-your-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