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Andalusia harnesses AI innovations to attract more UK travellers at WTM London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Andalusia is preparing to make a strong impression at the World Travel Market (WTM) London 2025, spotlighting its pioneering integration of artificial intelligence (AI) and advanced technology as key drivers in shaping the future of tourism. With the UK remaining the region's largest source market—particularly for popular destinations such as Costa del Sol and Seville—Andalusian tourism officials are leveraging the event, scheduled for November 4 to 6, to deepen ties with British travellers and showcase innovations designed to enhance visitor experiences.</w:t>
      </w:r>
      <w:r/>
    </w:p>
    <w:p>
      <w:r/>
      <w:r>
        <w:t>At the heart of Andalusia’s WTM stand will be a comprehensive display of AI-driven tourism solutions. These include AI-powered personalised travel itineraries tailored to the unique preferences of each visitor, smart destination management tools that facilitate real-time crowd control and dynamic pricing, and sustainability-focused initiatives that use AI to optimise energy use, waste management, and resource efficiency across hotels and transport hubs. Additionally, augmented reality (AR) and interactive guides will demonstrate how AI can deepen cultural immersion in cities such as Granada, Malaga, and Seville, blending heritage with cutting-edge technology. Mobile apps equipped with AI-based language translation and self-guided tour functions will also be featured to exemplify the region’s commitment to seamless, tech-enabled tourism.</w:t>
      </w:r>
      <w:r/>
    </w:p>
    <w:p>
      <w:r/>
      <w:r>
        <w:t>This emphasis on technology is balanced by a celebration of Andalusia’s rich cultural heritage, with special events planned to highlight its culinary traditions like tapas and flamenco, offering visitors a taste of the authentic Andalusian experience alongside futuristic travel innovations.</w:t>
      </w:r>
      <w:r/>
    </w:p>
    <w:p>
      <w:r/>
      <w:r>
        <w:t>The importance of the UK market to Andalusia cannot be overstated. In 2023, the region welcomed a record 2.5 million British tourists, and tourism officials are keen to build on this momentum. Industry data shows that the UK accounts for approximately 23.5% of arrivals in the Malaga province and 28% of international arrivals to the Costa del Sol. In response, the Costa del Sol is investing close to €1 million in a high-profile promotional campaign at WTM London, including a 250 square metre booth and eye-catching 3D video projections displayed on synchronized screens, aimed at both retaining loyal British visitors and attracting high-spending holidaymakers. Projections for 2025 estimate British tourist numbers surpassing 3.17 million by year-end, underscoring the ongoing significance of this market.</w:t>
      </w:r>
      <w:r/>
    </w:p>
    <w:p>
      <w:r/>
      <w:r>
        <w:t>Broader data from the first months of 2024 reveal a robust tourism upswing for Andalusia and Spain overall. Andalusian destinations recorded nearly 1.4 million foreign visitors early in the year, marking an 18% increase from the previous year, with the UK continuing as the largest international source market. UK tourists in Andalusia spent €13.3 million during this period, representing 16.8% of the region’s total foreign tourist expenditure. Nationally, Spain has seen international tourist spending soar to €126.3 billion in 2024, a 16.1% rise from the prior year, with UK visitors increasing by 6.6% to 18.4 million and their spending up by 13.5%. These trends position Spain—and Andalusia in particular—as a compelling destination for international travellers, especially those from the UK.</w:t>
      </w:r>
      <w:r/>
    </w:p>
    <w:p>
      <w:r/>
      <w:r>
        <w:t>Beyond the UK, Andalusia is also refocusing efforts on attracting high-spending American tourists, whose average daily expenditure significantly exceeds that of other visitors. New promotional campaigns featuring notable figures like Oscar-winning composer Hans Zimmer are designed to capture the attention of US travellers and will be showcased at the WTM event, signaling Andalusia’s intention to diversify and grow its international market share further.</w:t>
      </w:r>
      <w:r/>
    </w:p>
    <w:p>
      <w:r/>
      <w:r>
        <w:t>Overall, the blend of AI-powered innovation with Andalusia’s rich cultural and scenic appeal encapsulates the region’s strategic vision for tourism. As it steps onto the global stage at WTM London 2025, Andalusia is not only showcasing its commitment to sustainable and personalised travel experiences but also positioning itself as a forward-thinking destination prepared to meet the evolving expectations of the modern, digitally engaged traveller.</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(Travel and Tour World)</w:t>
      </w:r>
      <w:r/>
    </w:p>
    <w:p>
      <w:pPr>
        <w:pStyle w:val="ListBullet"/>
        <w:spacing w:line="240" w:lineRule="auto"/>
        <w:ind w:left="720"/>
      </w:pPr>
      <w:r/>
      <w:r>
        <w:t xml:space="preserve">Paragraph 2 – </w:t>
      </w:r>
      <w:hyperlink r:id="rId9">
        <w:r>
          <w:rPr>
            <w:color w:val="0000EE"/>
            <w:u w:val="single"/>
          </w:rPr>
          <w:t>[1]</w:t>
        </w:r>
      </w:hyperlink>
      <w:r>
        <w:t xml:space="preserve"> (Travel and Tour World)</w:t>
      </w:r>
      <w:r/>
    </w:p>
    <w:p>
      <w:pPr>
        <w:pStyle w:val="ListBullet"/>
        <w:spacing w:line="240" w:lineRule="auto"/>
        <w:ind w:left="720"/>
      </w:pPr>
      <w:r/>
      <w:r>
        <w:t xml:space="preserve">Paragraph 3 – </w:t>
      </w:r>
      <w:hyperlink r:id="rId9">
        <w:r>
          <w:rPr>
            <w:color w:val="0000EE"/>
            <w:u w:val="single"/>
          </w:rPr>
          <w:t>[1]</w:t>
        </w:r>
      </w:hyperlink>
      <w:r>
        <w:t xml:space="preserve"> (Travel and Tour World)</w:t>
      </w:r>
      <w:r/>
    </w:p>
    <w:p>
      <w:pPr>
        <w:pStyle w:val="ListBullet"/>
        <w:spacing w:line="240" w:lineRule="auto"/>
        <w:ind w:left="720"/>
      </w:pPr>
      <w:r/>
      <w:r>
        <w:t xml:space="preserve">Paragraph 4 – </w:t>
      </w:r>
      <w:hyperlink r:id="rId9">
        <w:r>
          <w:rPr>
            <w:color w:val="0000EE"/>
            <w:u w:val="single"/>
          </w:rPr>
          <w:t>[1]</w:t>
        </w:r>
      </w:hyperlink>
      <w:r>
        <w:t xml:space="preserve"> (Travel and Tour World), </w:t>
      </w:r>
      <w:hyperlink r:id="rId10">
        <w:r>
          <w:rPr>
            <w:color w:val="0000EE"/>
            <w:u w:val="single"/>
          </w:rPr>
          <w:t>[2]</w:t>
        </w:r>
      </w:hyperlink>
      <w:r>
        <w:t xml:space="preserve"> (Euro Weekly News)</w:t>
      </w:r>
      <w:r/>
    </w:p>
    <w:p>
      <w:pPr>
        <w:pStyle w:val="ListBullet"/>
        <w:spacing w:line="240" w:lineRule="auto"/>
        <w:ind w:left="720"/>
      </w:pPr>
      <w:r/>
      <w:r>
        <w:t xml:space="preserve">Paragraph 5 – </w:t>
      </w:r>
      <w:hyperlink r:id="rId11">
        <w:r>
          <w:rPr>
            <w:color w:val="0000EE"/>
            <w:u w:val="single"/>
          </w:rPr>
          <w:t>[3]</w:t>
        </w:r>
      </w:hyperlink>
      <w:r>
        <w:t xml:space="preserve"> (Sur in English), </w:t>
      </w:r>
      <w:hyperlink r:id="rId12">
        <w:r>
          <w:rPr>
            <w:color w:val="0000EE"/>
            <w:u w:val="single"/>
          </w:rPr>
          <w:t>[4]</w:t>
        </w:r>
      </w:hyperlink>
      <w:r>
        <w:t xml:space="preserve"> (La Moncloa), </w:t>
      </w:r>
      <w:hyperlink r:id="rId13">
        <w:r>
          <w:rPr>
            <w:color w:val="0000EE"/>
            <w:u w:val="single"/>
          </w:rPr>
          <w:t>[5]</w:t>
        </w:r>
      </w:hyperlink>
      <w:r>
        <w:t xml:space="preserve"> (Majorca Daily Bulletin)</w:t>
      </w:r>
      <w:r/>
    </w:p>
    <w:p>
      <w:pPr>
        <w:pStyle w:val="ListBullet"/>
        <w:spacing w:line="240" w:lineRule="auto"/>
        <w:ind w:left="720"/>
      </w:pPr>
      <w:r/>
      <w:r>
        <w:t xml:space="preserve">Paragraph 6 – </w:t>
      </w:r>
      <w:hyperlink r:id="rId14">
        <w:r>
          <w:rPr>
            <w:color w:val="0000EE"/>
            <w:u w:val="single"/>
          </w:rPr>
          <w:t>[6]</w:t>
        </w:r>
      </w:hyperlink>
      <w:r>
        <w:t xml:space="preserve"> (In Spain News)</w:t>
      </w:r>
      <w:r/>
    </w:p>
    <w:p>
      <w:pPr>
        <w:pStyle w:val="ListBullet"/>
        <w:spacing w:line="240" w:lineRule="auto"/>
        <w:ind w:left="720"/>
      </w:pPr>
      <w:r/>
      <w:r>
        <w:t xml:space="preserve">Paragraph 7 – </w:t>
      </w:r>
      <w:hyperlink r:id="rId9">
        <w:r>
          <w:rPr>
            <w:color w:val="0000EE"/>
            <w:u w:val="single"/>
          </w:rPr>
          <w:t>[1]</w:t>
        </w:r>
      </w:hyperlink>
      <w:r>
        <w:t xml:space="preserve"> (Travel and Tour World)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https://www.travelandtourworld.com/news/article/andalusia-to-showcase-ai-driven-tourism-innovations-at-wtm-london-2025-what-you-need-to-know/</w:t>
        </w:r>
      </w:hyperlink>
      <w:r>
        <w:t xml:space="preserve"> - Please view link - unable to able to access data</w:t>
      </w:r>
      <w:r/>
    </w:p>
    <w:p>
      <w:pPr>
        <w:pStyle w:val="ListNumber"/>
        <w:spacing w:line="240" w:lineRule="auto"/>
        <w:ind w:left="720"/>
      </w:pPr>
      <w:r/>
      <w:hyperlink r:id="rId10">
        <w:r>
          <w:rPr>
            <w:color w:val="0000EE"/>
            <w:u w:val="single"/>
          </w:rPr>
          <w:t>https://euroweeklynews.com/2025/10/31/costa-del-sol-aims-for-even-more-british-tourists-at-wtm-london-with-e1m-campaign/</w:t>
        </w:r>
      </w:hyperlink>
      <w:r>
        <w:t xml:space="preserve"> - Costa del Sol is investing nearly €1 million to attract more British tourists at WTM London 2025. The UK accounts for 23.5% of total arrivals to Malaga province and 28% of international arrivals to the Costa del Sol. The campaign aims to encourage loyalty among UK tourists and target high-spending holidaymakers, projecting 3.17 million British tourists by year-end. The promotional blitz includes a 250 m² booth at ExCeL London and a week-long 3D video projection on The Cube Flannels X, reaching 500,000 daily consumers via 37 synchronised screens, showcasing Costa del Sol’s attractions through technology and creativity.</w:t>
      </w:r>
      <w:r/>
    </w:p>
    <w:p>
      <w:pPr>
        <w:pStyle w:val="ListNumber"/>
        <w:spacing w:line="240" w:lineRule="auto"/>
        <w:ind w:left="720"/>
      </w:pPr>
      <w:r/>
      <w:hyperlink r:id="rId11">
        <w:r>
          <w:rPr>
            <w:color w:val="0000EE"/>
            <w:u w:val="single"/>
          </w:rPr>
          <w:t>https://www.surinenglish.com/andalucia/andalusian-destinations-stand-out-the-international-scene-20240403072629-nt.html</w:t>
        </w:r>
      </w:hyperlink>
      <w:r>
        <w:t xml:space="preserve"> - In the first two months of 2024, Andalusian destinations welcomed nearly 1.4 million foreign visitors, accounting for 14.5% of Spain's total and an 18% increase from the same period in 2023. The United Kingdom remains the leading international market for Andalucía, with UK tourists spending €13.3 million at the beginning of the year, representing 16.8% of the total expenditure. Daily expenditure by international tourists in Andalucía increased to €154, an 18.8% rise, though still below the national average.</w:t>
      </w:r>
      <w:r/>
    </w:p>
    <w:p>
      <w:pPr>
        <w:pStyle w:val="ListNumber"/>
        <w:spacing w:line="240" w:lineRule="auto"/>
        <w:ind w:left="720"/>
      </w:pPr>
      <w:r/>
      <w:hyperlink r:id="rId12">
        <w:r>
          <w:rPr>
            <w:color w:val="0000EE"/>
            <w:u w:val="single"/>
          </w:rPr>
          <w:t>https://www.lamoncloa.gob.es/lang/en/gobierno/news/Paginas/2025/20250203-international-tourists-spending.aspx</w:t>
        </w:r>
      </w:hyperlink>
      <w:r>
        <w:t xml:space="preserve"> - In 2024, Spain's tourism sector exceeded forecasts, with international tourist spending reaching €126.282 billion, a 16.1% increase from the previous year. The number of visitors rose by 10.1% to 93.8 million. The United Kingdom was the leading source country, with 18.4 million tourists and a 6.6% increase over the previous year. UK citizens spent more than €22.6 billion in Spain in 2024, a 13.5% increase from 2023. Catalonia led in arrivals and spending, followed by the Balearic Islands and the Canary Islands.</w:t>
      </w:r>
      <w:r/>
    </w:p>
    <w:p>
      <w:pPr>
        <w:pStyle w:val="ListNumber"/>
        <w:spacing w:line="240" w:lineRule="auto"/>
        <w:ind w:left="720"/>
      </w:pPr>
      <w:r/>
      <w:hyperlink r:id="rId13">
        <w:r>
          <w:rPr>
            <w:color w:val="0000EE"/>
            <w:u w:val="single"/>
          </w:rPr>
          <w:t>https://www.majorcadailybulletin.com/news/local/2024/07/03/125369/mallorca-tourism-britons-are-still-the-biggest-spenders-spain.html</w:t>
        </w:r>
      </w:hyperlink>
      <w:r>
        <w:t xml:space="preserve"> - Between January and May 2024, Spain welcomed over 33 million international tourists, a 13.6% increase from the same period in 2023. The United Kingdom remains Spain's largest source market, with more than 6.3 million British tourists, marking a 10.6% increase. France and Germany follow closely, with 4.42 million and 4.41 million tourists, respectively. Notably, the Belgian and Irish markets have shown impressive growth, with increases of 20.3% and nearly 19%. Spending by British tourists increased by 16.2% annually, while German and French tourists’ spending grew by 18% and 17.7%, respectively.</w:t>
      </w:r>
      <w:r/>
    </w:p>
    <w:p>
      <w:pPr>
        <w:pStyle w:val="ListNumber"/>
        <w:spacing w:line="240" w:lineRule="auto"/>
        <w:ind w:left="720"/>
      </w:pPr>
      <w:r/>
      <w:hyperlink r:id="rId14">
        <w:r>
          <w:rPr>
            <w:color w:val="0000EE"/>
            <w:u w:val="single"/>
          </w:rPr>
          <w:t>https://inspain.news/andalucia-renews-focus-on-us-tourism-with-hans-zimmer-campaign/</w:t>
        </w:r>
      </w:hyperlink>
      <w:r>
        <w:t xml:space="preserve"> - Andalucia is focusing on attracting high-spending American visitors, who spend €217 per day on average, compared to €137 from other countries. The Junta de Andalucía has partnered with Oscar-winning composer Hans Zimmer for the promotional campaign titled 'The Surrender of Andalucian Crush.' This follows a record-breaking campaign featuring Game of Thrones actor Peter Dinklage. The strategic move aligns with recent data showing that US visitor numbers to Andalucia rose by 29.1% in 2023. The region aims to showcase the campaign at the World Travel Market (WTM)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andalusia-to-showcase-ai-driven-tourism-innovations-at-wtm-london-2025-what-you-need-to-know/" TargetMode="External"/><Relationship Id="rId10" Type="http://schemas.openxmlformats.org/officeDocument/2006/relationships/hyperlink" Target="https://euroweeklynews.com/2025/10/31/costa-del-sol-aims-for-even-more-british-tourists-at-wtm-london-with-e1m-campaign/" TargetMode="External"/><Relationship Id="rId11" Type="http://schemas.openxmlformats.org/officeDocument/2006/relationships/hyperlink" Target="https://www.surinenglish.com/andalucia/andalusian-destinations-stand-out-the-international-scene-20240403072629-nt.html" TargetMode="External"/><Relationship Id="rId12" Type="http://schemas.openxmlformats.org/officeDocument/2006/relationships/hyperlink" Target="https://www.lamoncloa.gob.es/lang/en/gobierno/news/Paginas/2025/20250203-international-tourists-spending.aspx" TargetMode="External"/><Relationship Id="rId13" Type="http://schemas.openxmlformats.org/officeDocument/2006/relationships/hyperlink" Target="https://www.majorcadailybulletin.com/news/local/2024/07/03/125369/mallorca-tourism-britons-are-still-the-biggest-spenders-spain.html" TargetMode="External"/><Relationship Id="rId14" Type="http://schemas.openxmlformats.org/officeDocument/2006/relationships/hyperlink" Target="https://inspain.news/andalucia-renews-focus-on-us-tourism-with-hans-zimmer-campaig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