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Increased Vasectomy Rates Among Young Men in the US Post Roe v Wade Reversal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2"/>
      </w:pPr>
      <w:r>
        <w:t>Increased Vasectomy Rates Among Young Men Following Roe v Wade Overturn</w:t>
      </w:r>
    </w:p>
    <w:p>
      <w:r>
        <w:t>Significantly more young men under 30 in the United States are opting for vasectomies after the Supreme Court's decision to overturn Roe v. Wade in June 2022, a University of Utah study has found. The data indicates that the percentage of men under 30 who underwent the procedure jumped from 6.2% to 9.8% following the court's ruling.</w:t>
      </w:r>
    </w:p>
    <w:p>
      <w:r>
        <w:t>The University of Utah researchers analyzed data from a national database, noting a consistent increase in vasectomy rates across states, irrespective of the states' legal stance on abortion. The study, published by the American Urological Association, suggests that younger men may be seeking more permanent birth control solutions in light of increased abortion restrictions.</w:t>
      </w:r>
    </w:p>
    <w:p>
      <w:r>
        <w:t>The Supreme Court's decision has led to 27 states implementing restrictions or outright bans on abortion. In response, reproductive healthcare providers have relocated to states with more liberal laws, increasing the workload and wait times for these procedures. Dr. Kara Watts from Montefiore Medical Center, New York City, observed that longer wait times for vasectomies have been reported, which could mean that the rise in requests might be even more significant.</w:t>
      </w:r>
    </w:p>
    <w:p>
      <w:r>
        <w:t>Complementary studies from institutions like the University of Pittsburgh School of Public Health and Ohio State University have echoed these findings. Their research indicates not only a rise in vasectomy rates but also a higher rate of tubal ligation procedures for women under 30 in states where abortion is now illegal.</w:t>
      </w:r>
    </w:p>
    <w:p>
      <w:r>
        <w:t>Dr. Sarah Vij from the Cleveland Clinic mentioned that these trends underscore a male response to reproductive rights being curtailed, implying that reproductive decision-making is impacting both genders more visibly. This national shift towards permanent birth control methods represents a significant response to the changing legislative landscape around reproductive health care in the United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