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Introduces Tougher Sex Education Rules and Widened Stop and Search Powers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Government Announces Stricter Sex Education Rules and Expanded Stop and Search Powers</w:t>
      </w:r>
      <w:r/>
    </w:p>
    <w:p>
      <w:r/>
      <w:r>
        <w:t>On May 14, 2024, the UK government revealed new policies on sex education and increased use of stop and search powers, sparking considerable public discussion.</w:t>
      </w:r>
      <w:r/>
    </w:p>
    <w:p>
      <w:r/>
      <w:r>
        <w:rPr>
          <w:b/>
        </w:rPr>
        <w:t>Sex Education Reforms</w:t>
      </w:r>
      <w:r>
        <w:t>Education Secretary Gillian Keegan will announce that English schools will face stricter guidelines on sex education. According to reports, schools will not teach children about gender identity issues and will limit sex education to students aged nine and above. This move aims to ensure children are introduced to these topics at what the government deems an appropriate age. New measures will also prevent discussions about contraception, sexually transmitted infections, and abortion until children reach 13.</w:t>
      </w:r>
      <w:r/>
    </w:p>
    <w:p>
      <w:r/>
      <w:r>
        <w:rPr>
          <w:b/>
        </w:rPr>
        <w:t>Stop and Search Policy</w:t>
      </w:r>
      <w:r>
        <w:t>Policing Minister Chris Philp confirmed the government would ramp up stop and search practices to address knife crime. In interviews with LBC and other media outlets, Philp dismissed concerns about the disproportionate targeting of black men, stating that the policy is intended to protect young men, who are frequent victims of knife crime. He noted that the success rate of stop and search stands between 25% and 30% across all ethnicities, arguing this indicates fair application.</w:t>
      </w:r>
      <w:r/>
    </w:p>
    <w:p>
      <w:r/>
      <w:r>
        <w:t>These announcements come amidst ongoing political debates and are perceived as strategic moves ahead of the next general election.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