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Pro-Palestine protests prompt administrative crackdown on Australian university encampments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Pro-Palestine protests at multiple Australian universities have resulted in administrative actions to end on-campus encampments. La Trobe University in Melbourne recently directed protestors to dismantle their encampment at the Bundoora campus, following similar directives by Deakin University and Australian National University (ANU). At Deakin's Burwood campus, an encampment was formally instructed to disband, and a similar measure affected student-led camps at Monash University and the University of Queensland. Protests have persisted despite these directives, leading to planned rallies. The University of Melbourne faced a standoff with students occupying the Arts West building, renamed Mahmoud Hall in honor of a Palestinian student killed in Gaza. Similarly, Deakin protesters pledged continued demonstrations, while the National Tertiary Education Union (NTEU) at Monash condemned the university's disciplinary actions against students.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