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AI: Anthropic and Microsoft Lead the Way with Latest Developments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Advancements in AI: Anthropic and Microsoft's Latest Developments</w:t>
      </w:r>
    </w:p>
    <w:p>
      <w:r>
        <w:rPr>
          <w:b/>
        </w:rPr>
        <w:t>Anthropic’s Breakthrough in AI Interpretability</w:t>
      </w:r>
    </w:p>
    <w:p>
      <w:r>
        <w:t xml:space="preserve">San Francisco, May 21, 2024—Anthropic researchers have made significant strides in understanding the inner workings of large language models, which are central to AI systems like ChatGPT. By using a technique called "dictionary learning," they identified around 10 million patterns, or "features," within their chatbot, Claude 3 Sonnet. These features correspond to specific topics and concepts, such as San Francisco, immunology, and abstract notions like deception or gender bias. This discovery could potentially enable more effective control over AI behavior, addressing concerns about bias, safety risks, and autonomy. However, Chris Olah, who led the research, cautioned that AI interpretability is still in its infancy, with numerous challenges remaining. </w:t>
      </w:r>
    </w:p>
    <w:p>
      <w:r>
        <w:rPr>
          <w:b/>
        </w:rPr>
        <w:t>Microsoft Integrates AI into Windows</w:t>
      </w:r>
    </w:p>
    <w:p>
      <w:r>
        <w:t>Redmond, Washington, May 20, 2024—Microsoft has integrated advanced AI capabilities into its Windows operating system, unveiling new AI-driven computers at its annual developer conference. CEO Satya Nadella emphasized the goal of "building computers that understand us." The company's new Copilot+ PCs feature AI tools that function without an internet connection, enhancing tasks such as writing, organizing emails, and designing presentations. The latest hardware includes the Surface Pro tablet and Surface laptop, with features like real-time translation and personal document retrieval. This push into AI aims to rejuvenate the stagnant PC market and establishes Microsoft as a leader in AI integration.</w:t>
      </w:r>
    </w:p>
    <w:p>
      <w:r>
        <w:t>These advancements signify crucial steps in the evolving landscape of artificial intelligence, highlighting efforts to both understand and harness AI technology effectively.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